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sz w:val="28"/>
          <w:szCs w:val="28"/>
        </w:rPr>
        <w:t xml:space="preserve">высшего образования </w:t>
      </w: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sz w:val="28"/>
          <w:szCs w:val="28"/>
        </w:rPr>
        <w:t>«ИРКУТСКИЙ ГОСУДАРСТВЕННЫЙ УНИВЕРСИТЕТ»</w:t>
      </w: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sz w:val="28"/>
          <w:szCs w:val="28"/>
        </w:rPr>
        <w:t>ФГБОУ ВО «ИГУ»</w:t>
      </w:r>
    </w:p>
    <w:p w:rsidR="00781968" w:rsidRPr="00781968" w:rsidRDefault="00781968" w:rsidP="00781968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sz w:val="28"/>
          <w:szCs w:val="28"/>
        </w:rPr>
        <w:t>Н.В. Москвитина</w:t>
      </w: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781968">
        <w:rPr>
          <w:rFonts w:ascii="Times New Roman" w:eastAsia="Calibri" w:hAnsi="Times New Roman" w:cs="Times New Roman"/>
          <w:noProof/>
          <w:sz w:val="28"/>
          <w:szCs w:val="28"/>
        </w:rPr>
        <w:t>РАЗДАТОЧНЫЙ МАТЕРИАЛ ПО ДИСЦИПЛИНЕ</w:t>
      </w: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center"/>
        <w:rPr>
          <w:rFonts w:ascii="Times New Roman" w:eastAsia="Calibri" w:hAnsi="Times New Roman" w:cs="Times New Roman"/>
          <w:caps/>
          <w:sz w:val="28"/>
          <w:szCs w:val="28"/>
        </w:rPr>
      </w:pPr>
      <w:r w:rsidRPr="00781968">
        <w:rPr>
          <w:rFonts w:ascii="Times New Roman" w:eastAsia="Calibri" w:hAnsi="Times New Roman" w:cs="Times New Roman"/>
          <w:caps/>
          <w:sz w:val="28"/>
          <w:szCs w:val="28"/>
        </w:rPr>
        <w:t>Экономика общественного сектора</w:t>
      </w: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ind w:right="2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sz w:val="28"/>
          <w:szCs w:val="28"/>
        </w:rPr>
        <w:t>Иркутск 2019</w:t>
      </w:r>
    </w:p>
    <w:p w:rsidR="00781968" w:rsidRPr="00781968" w:rsidRDefault="00781968" w:rsidP="007819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tabs>
          <w:tab w:val="left" w:pos="299"/>
          <w:tab w:val="left" w:pos="4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highlight w:val="white"/>
        </w:rPr>
      </w:pPr>
      <w:r w:rsidRPr="00781968">
        <w:rPr>
          <w:rFonts w:ascii="Times New Roman" w:eastAsia="Calibri" w:hAnsi="Times New Roman" w:cs="Times New Roman"/>
          <w:b/>
          <w:bCs/>
          <w:sz w:val="28"/>
          <w:szCs w:val="28"/>
          <w:highlight w:val="white"/>
        </w:rPr>
        <w:lastRenderedPageBreak/>
        <w:t xml:space="preserve">Раздел 1. Теоретические основы экономики общественного сектора </w:t>
      </w:r>
    </w:p>
    <w:p w:rsidR="00781968" w:rsidRPr="00781968" w:rsidRDefault="00781968" w:rsidP="00781968">
      <w:pPr>
        <w:tabs>
          <w:tab w:val="left" w:pos="299"/>
          <w:tab w:val="left" w:pos="4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highlight w:val="white"/>
        </w:rPr>
      </w:pPr>
      <w:r w:rsidRPr="00781968">
        <w:rPr>
          <w:rFonts w:ascii="Times New Roman" w:eastAsia="Calibri" w:hAnsi="Times New Roman" w:cs="Times New Roman"/>
          <w:b/>
          <w:bCs/>
          <w:sz w:val="28"/>
          <w:szCs w:val="28"/>
          <w:highlight w:val="white"/>
        </w:rPr>
        <w:t xml:space="preserve">Тема 1. Общая характеристика общественного сектора экономики. </w:t>
      </w:r>
    </w:p>
    <w:p w:rsidR="00781968" w:rsidRPr="00781968" w:rsidRDefault="00781968" w:rsidP="007819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C26C8B" wp14:editId="5ECACF5C">
            <wp:extent cx="5940425" cy="3094078"/>
            <wp:effectExtent l="19050" t="0" r="3175" b="0"/>
            <wp:docPr id="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968" w:rsidRPr="00781968" w:rsidRDefault="00781968" w:rsidP="007819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3CA824" wp14:editId="2B0B438C">
            <wp:extent cx="5940425" cy="3023130"/>
            <wp:effectExtent l="19050" t="0" r="3175" b="0"/>
            <wp:docPr id="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968" w:rsidRPr="00781968" w:rsidRDefault="00781968" w:rsidP="00781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81968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Раздел 2. Экономика общественного сектора: функции, уровни, занятость в общественном секторе.</w:t>
      </w:r>
    </w:p>
    <w:p w:rsidR="00781968" w:rsidRPr="00781968" w:rsidRDefault="00781968" w:rsidP="00781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8196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Тема 3. Функционирование экономики общественного сектора. </w:t>
      </w:r>
    </w:p>
    <w:p w:rsidR="00781968" w:rsidRPr="00781968" w:rsidRDefault="00781968" w:rsidP="00781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8196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0B186" wp14:editId="15275991">
            <wp:extent cx="5940425" cy="2503150"/>
            <wp:effectExtent l="19050" t="0" r="3175" b="0"/>
            <wp:docPr id="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968" w:rsidRPr="00781968" w:rsidRDefault="00781968" w:rsidP="00781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8196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Тема 4. Социальные функции общественного сектора. </w:t>
      </w:r>
    </w:p>
    <w:p w:rsidR="00781968" w:rsidRPr="00781968" w:rsidRDefault="00781968" w:rsidP="007819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63F8889D" wp14:editId="509DE62C">
                <wp:extent cx="6063899" cy="3909848"/>
                <wp:effectExtent l="0" t="0" r="13335" b="14605"/>
                <wp:docPr id="1638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6085" cy="390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1968" w:rsidRDefault="00781968" w:rsidP="00781968">
                            <w:pPr>
                              <w:pStyle w:val="a9"/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Calibri" w:eastAsia="HiddenHorzOCR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В России размер средней пенсии составляет примерно 60 долларов (2003 г.). </w:t>
                            </w:r>
                          </w:p>
                          <w:p w:rsidR="00781968" w:rsidRDefault="00781968" w:rsidP="00781968">
                            <w:pPr>
                              <w:pStyle w:val="a9"/>
                              <w:kinsoku w:val="0"/>
                              <w:overflowPunct w:val="0"/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Calibri" w:eastAsia="HiddenHorzOCR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Аналогичное положение и в других республиках:</w:t>
                            </w:r>
                          </w:p>
                          <w:p w:rsidR="00781968" w:rsidRDefault="00781968" w:rsidP="00781968">
                            <w:pPr>
                              <w:pStyle w:val="a9"/>
                              <w:kinsoku w:val="0"/>
                              <w:overflowPunct w:val="0"/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Calibri" w:eastAsia="HiddenHorzOCR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Азербайджан 60 долларов.</w:t>
                            </w:r>
                          </w:p>
                          <w:p w:rsidR="00781968" w:rsidRDefault="00781968" w:rsidP="00781968">
                            <w:pPr>
                              <w:pStyle w:val="a9"/>
                              <w:kinsoku w:val="0"/>
                              <w:overflowPunct w:val="0"/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Calibri" w:eastAsia="HiddenHorzOCR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Армения 60 долларов</w:t>
                            </w:r>
                            <w:proofErr w:type="gramStart"/>
                            <w:r>
                              <w:rPr>
                                <w:rFonts w:ascii="Calibri" w:eastAsia="HiddenHorzOCR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.</w:t>
                            </w:r>
                            <w:proofErr w:type="gramEnd"/>
                          </w:p>
                          <w:p w:rsidR="00781968" w:rsidRDefault="00781968" w:rsidP="00781968">
                            <w:pPr>
                              <w:pStyle w:val="a9"/>
                              <w:kinsoku w:val="0"/>
                              <w:overflowPunct w:val="0"/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Calibri" w:eastAsia="HiddenHorzOCR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Белоруссия 60 долларов.</w:t>
                            </w:r>
                          </w:p>
                          <w:p w:rsidR="00781968" w:rsidRDefault="00781968" w:rsidP="00781968">
                            <w:pPr>
                              <w:pStyle w:val="a9"/>
                              <w:kinsoku w:val="0"/>
                              <w:overflowPunct w:val="0"/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Calibri" w:eastAsia="HiddenHorzOCR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Грузия 60 долларов.</w:t>
                            </w:r>
                          </w:p>
                          <w:p w:rsidR="00781968" w:rsidRDefault="00781968" w:rsidP="00781968">
                            <w:pPr>
                              <w:pStyle w:val="a9"/>
                              <w:kinsoku w:val="0"/>
                              <w:overflowPunct w:val="0"/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Calibri" w:eastAsia="HiddenHorzOCR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Казахстан 60 долларов</w:t>
                            </w:r>
                            <w:proofErr w:type="gramStart"/>
                            <w:r>
                              <w:rPr>
                                <w:rFonts w:ascii="Calibri" w:eastAsia="HiddenHorzOCR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.</w:t>
                            </w:r>
                            <w:proofErr w:type="gramEnd"/>
                          </w:p>
                          <w:p w:rsidR="00781968" w:rsidRDefault="00781968" w:rsidP="00781968">
                            <w:pPr>
                              <w:pStyle w:val="a9"/>
                              <w:kinsoku w:val="0"/>
                              <w:overflowPunct w:val="0"/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Calibri" w:eastAsia="HiddenHorzOCR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Киргизия 10 долларов США;</w:t>
                            </w:r>
                          </w:p>
                          <w:p w:rsidR="00781968" w:rsidRDefault="00781968" w:rsidP="00781968">
                            <w:pPr>
                              <w:pStyle w:val="a9"/>
                              <w:kinsoku w:val="0"/>
                              <w:overflowPunct w:val="0"/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Calibri" w:eastAsia="HiddenHorzOCR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Латвия 94 доллара США;</w:t>
                            </w:r>
                          </w:p>
                          <w:p w:rsidR="00781968" w:rsidRDefault="00781968" w:rsidP="00781968">
                            <w:pPr>
                              <w:pStyle w:val="a9"/>
                              <w:kinsoku w:val="0"/>
                              <w:overflowPunct w:val="0"/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Calibri" w:eastAsia="HiddenHorzOCR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Литва 77 долларов США;</w:t>
                            </w:r>
                          </w:p>
                          <w:p w:rsidR="00781968" w:rsidRDefault="00781968" w:rsidP="00781968">
                            <w:pPr>
                              <w:pStyle w:val="a9"/>
                              <w:kinsoku w:val="0"/>
                              <w:overflowPunct w:val="0"/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Calibri" w:eastAsia="HiddenHorzOCR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Молдавия 12 долларов США;</w:t>
                            </w:r>
                          </w:p>
                          <w:p w:rsidR="00781968" w:rsidRDefault="00781968" w:rsidP="00781968">
                            <w:pPr>
                              <w:pStyle w:val="a9"/>
                              <w:kinsoku w:val="0"/>
                              <w:overflowPunct w:val="0"/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Calibri" w:eastAsia="HiddenHorzOCR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Россия 58 долларов США;</w:t>
                            </w:r>
                          </w:p>
                          <w:p w:rsidR="00781968" w:rsidRDefault="00781968" w:rsidP="00781968">
                            <w:pPr>
                              <w:pStyle w:val="a9"/>
                              <w:kinsoku w:val="0"/>
                              <w:overflowPunct w:val="0"/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Calibri" w:eastAsia="HiddenHorzOCR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Таджикистан 1,6 долларов США;</w:t>
                            </w:r>
                          </w:p>
                          <w:p w:rsidR="00781968" w:rsidRDefault="00781968" w:rsidP="00781968">
                            <w:pPr>
                              <w:pStyle w:val="a9"/>
                              <w:kinsoku w:val="0"/>
                              <w:overflowPunct w:val="0"/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Calibri" w:eastAsia="HiddenHorzOCR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Туркменистан 10 долларов США;</w:t>
                            </w:r>
                          </w:p>
                          <w:p w:rsidR="00781968" w:rsidRDefault="00781968" w:rsidP="00781968">
                            <w:pPr>
                              <w:pStyle w:val="a9"/>
                              <w:kinsoku w:val="0"/>
                              <w:overflowPunct w:val="0"/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Calibri" w:eastAsia="HiddenHorzOCR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Узбекистан 20 долларов США;</w:t>
                            </w:r>
                          </w:p>
                          <w:p w:rsidR="00781968" w:rsidRDefault="00781968" w:rsidP="00781968">
                            <w:pPr>
                              <w:pStyle w:val="a9"/>
                              <w:kinsoku w:val="0"/>
                              <w:overflowPunct w:val="0"/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Calibri" w:eastAsia="HiddenHorzOCR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Украина 30 долларов США;</w:t>
                            </w:r>
                          </w:p>
                          <w:p w:rsidR="00781968" w:rsidRDefault="00781968" w:rsidP="00781968">
                            <w:pPr>
                              <w:pStyle w:val="a9"/>
                              <w:kinsoku w:val="0"/>
                              <w:overflowPunct w:val="0"/>
                              <w:spacing w:after="0"/>
                              <w:textAlignment w:val="baseline"/>
                            </w:pPr>
                            <w:r>
                              <w:rPr>
                                <w:rFonts w:ascii="Calibri" w:eastAsia="HiddenHorzOCR" w:hAnsi="Calibr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Эстония 140 долларов США.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" o:spid="_x0000_s1026" style="width:477.45pt;height:30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">
                <v:textbox>
                  <w:txbxContent>
                    <w:p w:rsidR="00781968" w:rsidRDefault="00781968" w:rsidP="00781968">
                      <w:pPr>
                        <w:pStyle w:val="a9"/>
                        <w:spacing w:after="0"/>
                        <w:textAlignment w:val="baseline"/>
                      </w:pPr>
                      <w:r>
                        <w:rPr>
                          <w:rFonts w:ascii="Calibri" w:eastAsia="HiddenHorzOCR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В России размер средней пенсии составляет примерно 60 долларов (2003 г.). </w:t>
                      </w:r>
                    </w:p>
                    <w:p w:rsidR="00781968" w:rsidRDefault="00781968" w:rsidP="00781968">
                      <w:pPr>
                        <w:pStyle w:val="a9"/>
                        <w:kinsoku w:val="0"/>
                        <w:overflowPunct w:val="0"/>
                        <w:spacing w:after="0"/>
                        <w:textAlignment w:val="baseline"/>
                      </w:pPr>
                      <w:r>
                        <w:rPr>
                          <w:rFonts w:ascii="Calibri" w:eastAsia="HiddenHorzOCR" w:hAnsi="Calibri"/>
                          <w:color w:val="000000"/>
                          <w:kern w:val="24"/>
                          <w:sz w:val="28"/>
                          <w:szCs w:val="28"/>
                        </w:rPr>
                        <w:t>Аналогичное положение и в других республиках:</w:t>
                      </w:r>
                    </w:p>
                    <w:p w:rsidR="00781968" w:rsidRDefault="00781968" w:rsidP="00781968">
                      <w:pPr>
                        <w:pStyle w:val="a9"/>
                        <w:kinsoku w:val="0"/>
                        <w:overflowPunct w:val="0"/>
                        <w:spacing w:after="0"/>
                        <w:textAlignment w:val="baseline"/>
                      </w:pPr>
                      <w:r>
                        <w:rPr>
                          <w:rFonts w:ascii="Calibri" w:eastAsia="HiddenHorzOCR" w:hAnsi="Calibri"/>
                          <w:color w:val="000000"/>
                          <w:kern w:val="24"/>
                          <w:sz w:val="28"/>
                          <w:szCs w:val="28"/>
                        </w:rPr>
                        <w:t>Азербайджан 60 долларов.</w:t>
                      </w:r>
                    </w:p>
                    <w:p w:rsidR="00781968" w:rsidRDefault="00781968" w:rsidP="00781968">
                      <w:pPr>
                        <w:pStyle w:val="a9"/>
                        <w:kinsoku w:val="0"/>
                        <w:overflowPunct w:val="0"/>
                        <w:spacing w:after="0"/>
                        <w:textAlignment w:val="baseline"/>
                      </w:pPr>
                      <w:r>
                        <w:rPr>
                          <w:rFonts w:ascii="Calibri" w:eastAsia="HiddenHorzOCR" w:hAnsi="Calibri"/>
                          <w:color w:val="000000"/>
                          <w:kern w:val="24"/>
                          <w:sz w:val="28"/>
                          <w:szCs w:val="28"/>
                        </w:rPr>
                        <w:t>Армения 60 долларов</w:t>
                      </w:r>
                      <w:proofErr w:type="gramStart"/>
                      <w:r>
                        <w:rPr>
                          <w:rFonts w:ascii="Calibri" w:eastAsia="HiddenHorzOCR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.</w:t>
                      </w:r>
                      <w:proofErr w:type="gramEnd"/>
                    </w:p>
                    <w:p w:rsidR="00781968" w:rsidRDefault="00781968" w:rsidP="00781968">
                      <w:pPr>
                        <w:pStyle w:val="a9"/>
                        <w:kinsoku w:val="0"/>
                        <w:overflowPunct w:val="0"/>
                        <w:spacing w:after="0"/>
                        <w:textAlignment w:val="baseline"/>
                      </w:pPr>
                      <w:r>
                        <w:rPr>
                          <w:rFonts w:ascii="Calibri" w:eastAsia="HiddenHorzOCR" w:hAnsi="Calibri"/>
                          <w:color w:val="000000"/>
                          <w:kern w:val="24"/>
                          <w:sz w:val="28"/>
                          <w:szCs w:val="28"/>
                        </w:rPr>
                        <w:t>Белоруссия 60 долларов.</w:t>
                      </w:r>
                    </w:p>
                    <w:p w:rsidR="00781968" w:rsidRDefault="00781968" w:rsidP="00781968">
                      <w:pPr>
                        <w:pStyle w:val="a9"/>
                        <w:kinsoku w:val="0"/>
                        <w:overflowPunct w:val="0"/>
                        <w:spacing w:after="0"/>
                        <w:textAlignment w:val="baseline"/>
                      </w:pPr>
                      <w:r>
                        <w:rPr>
                          <w:rFonts w:ascii="Calibri" w:eastAsia="HiddenHorzOCR" w:hAnsi="Calibri"/>
                          <w:color w:val="000000"/>
                          <w:kern w:val="24"/>
                          <w:sz w:val="28"/>
                          <w:szCs w:val="28"/>
                        </w:rPr>
                        <w:t>Грузия 60 долларов.</w:t>
                      </w:r>
                    </w:p>
                    <w:p w:rsidR="00781968" w:rsidRDefault="00781968" w:rsidP="00781968">
                      <w:pPr>
                        <w:pStyle w:val="a9"/>
                        <w:kinsoku w:val="0"/>
                        <w:overflowPunct w:val="0"/>
                        <w:spacing w:after="0"/>
                        <w:textAlignment w:val="baseline"/>
                      </w:pPr>
                      <w:r>
                        <w:rPr>
                          <w:rFonts w:ascii="Calibri" w:eastAsia="HiddenHorzOCR" w:hAnsi="Calibri"/>
                          <w:color w:val="000000"/>
                          <w:kern w:val="24"/>
                          <w:sz w:val="28"/>
                          <w:szCs w:val="28"/>
                        </w:rPr>
                        <w:t>Казахстан 60 долларов</w:t>
                      </w:r>
                      <w:proofErr w:type="gramStart"/>
                      <w:r>
                        <w:rPr>
                          <w:rFonts w:ascii="Calibri" w:eastAsia="HiddenHorzOCR" w:hAnsi="Calibr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.</w:t>
                      </w:r>
                      <w:proofErr w:type="gramEnd"/>
                    </w:p>
                    <w:p w:rsidR="00781968" w:rsidRDefault="00781968" w:rsidP="00781968">
                      <w:pPr>
                        <w:pStyle w:val="a9"/>
                        <w:kinsoku w:val="0"/>
                        <w:overflowPunct w:val="0"/>
                        <w:spacing w:after="0"/>
                        <w:textAlignment w:val="baseline"/>
                      </w:pPr>
                      <w:r>
                        <w:rPr>
                          <w:rFonts w:ascii="Calibri" w:eastAsia="HiddenHorzOCR" w:hAnsi="Calibri"/>
                          <w:color w:val="000000"/>
                          <w:kern w:val="24"/>
                          <w:sz w:val="28"/>
                          <w:szCs w:val="28"/>
                        </w:rPr>
                        <w:t>Киргизия 10 долларов США;</w:t>
                      </w:r>
                    </w:p>
                    <w:p w:rsidR="00781968" w:rsidRDefault="00781968" w:rsidP="00781968">
                      <w:pPr>
                        <w:pStyle w:val="a9"/>
                        <w:kinsoku w:val="0"/>
                        <w:overflowPunct w:val="0"/>
                        <w:spacing w:after="0"/>
                        <w:textAlignment w:val="baseline"/>
                      </w:pPr>
                      <w:r>
                        <w:rPr>
                          <w:rFonts w:ascii="Calibri" w:eastAsia="HiddenHorzOCR" w:hAnsi="Calibri"/>
                          <w:color w:val="000000"/>
                          <w:kern w:val="24"/>
                          <w:sz w:val="28"/>
                          <w:szCs w:val="28"/>
                        </w:rPr>
                        <w:t>Латвия 94 доллара США;</w:t>
                      </w:r>
                    </w:p>
                    <w:p w:rsidR="00781968" w:rsidRDefault="00781968" w:rsidP="00781968">
                      <w:pPr>
                        <w:pStyle w:val="a9"/>
                        <w:kinsoku w:val="0"/>
                        <w:overflowPunct w:val="0"/>
                        <w:spacing w:after="0"/>
                        <w:textAlignment w:val="baseline"/>
                      </w:pPr>
                      <w:r>
                        <w:rPr>
                          <w:rFonts w:ascii="Calibri" w:eastAsia="HiddenHorzOCR" w:hAnsi="Calibri"/>
                          <w:color w:val="000000"/>
                          <w:kern w:val="24"/>
                          <w:sz w:val="28"/>
                          <w:szCs w:val="28"/>
                        </w:rPr>
                        <w:t>Литва 77 долларов США;</w:t>
                      </w:r>
                    </w:p>
                    <w:p w:rsidR="00781968" w:rsidRDefault="00781968" w:rsidP="00781968">
                      <w:pPr>
                        <w:pStyle w:val="a9"/>
                        <w:kinsoku w:val="0"/>
                        <w:overflowPunct w:val="0"/>
                        <w:spacing w:after="0"/>
                        <w:textAlignment w:val="baseline"/>
                      </w:pPr>
                      <w:r>
                        <w:rPr>
                          <w:rFonts w:ascii="Calibri" w:eastAsia="HiddenHorzOCR" w:hAnsi="Calibri"/>
                          <w:color w:val="000000"/>
                          <w:kern w:val="24"/>
                          <w:sz w:val="28"/>
                          <w:szCs w:val="28"/>
                        </w:rPr>
                        <w:t>Молдавия 12 долларов США;</w:t>
                      </w:r>
                    </w:p>
                    <w:p w:rsidR="00781968" w:rsidRDefault="00781968" w:rsidP="00781968">
                      <w:pPr>
                        <w:pStyle w:val="a9"/>
                        <w:kinsoku w:val="0"/>
                        <w:overflowPunct w:val="0"/>
                        <w:spacing w:after="0"/>
                        <w:textAlignment w:val="baseline"/>
                      </w:pPr>
                      <w:r>
                        <w:rPr>
                          <w:rFonts w:ascii="Calibri" w:eastAsia="HiddenHorzOCR" w:hAnsi="Calibri"/>
                          <w:color w:val="000000"/>
                          <w:kern w:val="24"/>
                          <w:sz w:val="28"/>
                          <w:szCs w:val="28"/>
                        </w:rPr>
                        <w:t>Россия 58 долларов США;</w:t>
                      </w:r>
                    </w:p>
                    <w:p w:rsidR="00781968" w:rsidRDefault="00781968" w:rsidP="00781968">
                      <w:pPr>
                        <w:pStyle w:val="a9"/>
                        <w:kinsoku w:val="0"/>
                        <w:overflowPunct w:val="0"/>
                        <w:spacing w:after="0"/>
                        <w:textAlignment w:val="baseline"/>
                      </w:pPr>
                      <w:r>
                        <w:rPr>
                          <w:rFonts w:ascii="Calibri" w:eastAsia="HiddenHorzOCR" w:hAnsi="Calibri"/>
                          <w:color w:val="000000"/>
                          <w:kern w:val="24"/>
                          <w:sz w:val="28"/>
                          <w:szCs w:val="28"/>
                        </w:rPr>
                        <w:t>Таджикистан 1,6 долларов США;</w:t>
                      </w:r>
                    </w:p>
                    <w:p w:rsidR="00781968" w:rsidRDefault="00781968" w:rsidP="00781968">
                      <w:pPr>
                        <w:pStyle w:val="a9"/>
                        <w:kinsoku w:val="0"/>
                        <w:overflowPunct w:val="0"/>
                        <w:spacing w:after="0"/>
                        <w:textAlignment w:val="baseline"/>
                      </w:pPr>
                      <w:r>
                        <w:rPr>
                          <w:rFonts w:ascii="Calibri" w:eastAsia="HiddenHorzOCR" w:hAnsi="Calibri"/>
                          <w:color w:val="000000"/>
                          <w:kern w:val="24"/>
                          <w:sz w:val="28"/>
                          <w:szCs w:val="28"/>
                        </w:rPr>
                        <w:t>Туркменистан 10 долларов США;</w:t>
                      </w:r>
                    </w:p>
                    <w:p w:rsidR="00781968" w:rsidRDefault="00781968" w:rsidP="00781968">
                      <w:pPr>
                        <w:pStyle w:val="a9"/>
                        <w:kinsoku w:val="0"/>
                        <w:overflowPunct w:val="0"/>
                        <w:spacing w:after="0"/>
                        <w:textAlignment w:val="baseline"/>
                      </w:pPr>
                      <w:r>
                        <w:rPr>
                          <w:rFonts w:ascii="Calibri" w:eastAsia="HiddenHorzOCR" w:hAnsi="Calibri"/>
                          <w:color w:val="000000"/>
                          <w:kern w:val="24"/>
                          <w:sz w:val="28"/>
                          <w:szCs w:val="28"/>
                        </w:rPr>
                        <w:t>Узбекистан 20 долларов США;</w:t>
                      </w:r>
                    </w:p>
                    <w:p w:rsidR="00781968" w:rsidRDefault="00781968" w:rsidP="00781968">
                      <w:pPr>
                        <w:pStyle w:val="a9"/>
                        <w:kinsoku w:val="0"/>
                        <w:overflowPunct w:val="0"/>
                        <w:spacing w:after="0"/>
                        <w:textAlignment w:val="baseline"/>
                      </w:pPr>
                      <w:r>
                        <w:rPr>
                          <w:rFonts w:ascii="Calibri" w:eastAsia="HiddenHorzOCR" w:hAnsi="Calibri"/>
                          <w:color w:val="000000"/>
                          <w:kern w:val="24"/>
                          <w:sz w:val="28"/>
                          <w:szCs w:val="28"/>
                        </w:rPr>
                        <w:t>Украина 30 долларов США;</w:t>
                      </w:r>
                    </w:p>
                    <w:p w:rsidR="00781968" w:rsidRDefault="00781968" w:rsidP="00781968">
                      <w:pPr>
                        <w:pStyle w:val="a9"/>
                        <w:kinsoku w:val="0"/>
                        <w:overflowPunct w:val="0"/>
                        <w:spacing w:after="0"/>
                        <w:textAlignment w:val="baseline"/>
                      </w:pPr>
                      <w:r>
                        <w:rPr>
                          <w:rFonts w:ascii="Calibri" w:eastAsia="HiddenHorzOCR" w:hAnsi="Calibri"/>
                          <w:color w:val="000000"/>
                          <w:kern w:val="24"/>
                          <w:sz w:val="28"/>
                          <w:szCs w:val="28"/>
                        </w:rPr>
                        <w:t>Эстония 140 долларов США.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781968" w:rsidRPr="00781968" w:rsidRDefault="00781968" w:rsidP="007819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781968" w:rsidRPr="00781968" w:rsidRDefault="00781968" w:rsidP="0078196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819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Формула расчета пенсии по старости</w:t>
      </w:r>
    </w:p>
    <w:p w:rsidR="00781968" w:rsidRPr="00781968" w:rsidRDefault="00781968" w:rsidP="00781968">
      <w:pPr>
        <w:spacing w:after="497" w:line="240" w:lineRule="auto"/>
        <w:jc w:val="center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781968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Расчет страховой пенсии осуществляется по единой формуле:</w:t>
      </w:r>
    </w:p>
    <w:p w:rsidR="00781968" w:rsidRPr="00781968" w:rsidRDefault="00781968" w:rsidP="00781968">
      <w:pPr>
        <w:spacing w:after="497" w:line="240" w:lineRule="auto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781968">
        <w:rPr>
          <w:rFonts w:ascii="Times New Roman" w:eastAsia="Times New Roman" w:hAnsi="Times New Roman" w:cs="Times New Roman"/>
          <w:noProof/>
          <w:color w:val="4C4C4C"/>
          <w:sz w:val="28"/>
          <w:szCs w:val="28"/>
          <w:lang w:eastAsia="ru-RU"/>
        </w:rPr>
        <w:drawing>
          <wp:inline distT="0" distB="0" distL="0" distR="0" wp14:anchorId="41CF4EA6" wp14:editId="49090EA5">
            <wp:extent cx="6061469" cy="2246262"/>
            <wp:effectExtent l="19050" t="0" r="0" b="0"/>
            <wp:docPr id="5" name="Рисунок 28" descr="как рассчитать свою пенсию сам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к рассчитать свою пенсию самом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873" cy="224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968" w:rsidRPr="00781968" w:rsidRDefault="00781968" w:rsidP="0078196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888888"/>
          <w:sz w:val="28"/>
          <w:szCs w:val="28"/>
          <w:lang w:eastAsia="ru-RU"/>
        </w:rPr>
      </w:pPr>
      <w:proofErr w:type="spellStart"/>
      <w:r w:rsidRPr="00781968">
        <w:rPr>
          <w:rFonts w:ascii="Times New Roman" w:eastAsia="Times New Roman" w:hAnsi="Times New Roman" w:cs="Times New Roman"/>
          <w:i/>
          <w:iCs/>
          <w:color w:val="888888"/>
          <w:sz w:val="28"/>
          <w:szCs w:val="28"/>
          <w:u w:val="single"/>
          <w:lang w:eastAsia="ru-RU"/>
        </w:rPr>
        <w:t>Стр</w:t>
      </w:r>
      <w:proofErr w:type="gramStart"/>
      <w:r w:rsidRPr="00781968">
        <w:rPr>
          <w:rFonts w:ascii="Times New Roman" w:eastAsia="Times New Roman" w:hAnsi="Times New Roman" w:cs="Times New Roman"/>
          <w:i/>
          <w:iCs/>
          <w:color w:val="888888"/>
          <w:sz w:val="28"/>
          <w:szCs w:val="28"/>
          <w:u w:val="single"/>
          <w:lang w:eastAsia="ru-RU"/>
        </w:rPr>
        <w:t>.П</w:t>
      </w:r>
      <w:proofErr w:type="spellEnd"/>
      <w:proofErr w:type="gramEnd"/>
      <w:r w:rsidRPr="00781968">
        <w:rPr>
          <w:rFonts w:ascii="Times New Roman" w:eastAsia="Times New Roman" w:hAnsi="Times New Roman" w:cs="Times New Roman"/>
          <w:i/>
          <w:iCs/>
          <w:color w:val="888888"/>
          <w:sz w:val="28"/>
          <w:szCs w:val="28"/>
          <w:u w:val="single"/>
          <w:lang w:eastAsia="ru-RU"/>
        </w:rPr>
        <w:t>=(</w:t>
      </w:r>
      <w:proofErr w:type="spellStart"/>
      <w:r w:rsidRPr="00781968">
        <w:rPr>
          <w:rFonts w:ascii="Times New Roman" w:eastAsia="Times New Roman" w:hAnsi="Times New Roman" w:cs="Times New Roman"/>
          <w:i/>
          <w:iCs/>
          <w:color w:val="888888"/>
          <w:sz w:val="28"/>
          <w:szCs w:val="28"/>
          <w:u w:val="single"/>
          <w:lang w:eastAsia="ru-RU"/>
        </w:rPr>
        <w:t>Инд.ПК</w:t>
      </w:r>
      <w:proofErr w:type="spellEnd"/>
      <w:r w:rsidRPr="00781968">
        <w:rPr>
          <w:rFonts w:ascii="Times New Roman" w:eastAsia="Times New Roman" w:hAnsi="Times New Roman" w:cs="Times New Roman"/>
          <w:i/>
          <w:iCs/>
          <w:color w:val="888888"/>
          <w:sz w:val="28"/>
          <w:szCs w:val="28"/>
          <w:u w:val="single"/>
          <w:lang w:eastAsia="ru-RU"/>
        </w:rPr>
        <w:t>*</w:t>
      </w:r>
      <w:proofErr w:type="spellStart"/>
      <w:r w:rsidRPr="00781968">
        <w:rPr>
          <w:rFonts w:ascii="Times New Roman" w:eastAsia="Times New Roman" w:hAnsi="Times New Roman" w:cs="Times New Roman"/>
          <w:i/>
          <w:iCs/>
          <w:color w:val="888888"/>
          <w:sz w:val="28"/>
          <w:szCs w:val="28"/>
          <w:u w:val="single"/>
          <w:lang w:eastAsia="ru-RU"/>
        </w:rPr>
        <w:t>СтИПК</w:t>
      </w:r>
      <w:proofErr w:type="spellEnd"/>
      <w:r w:rsidRPr="00781968">
        <w:rPr>
          <w:rFonts w:ascii="Times New Roman" w:eastAsia="Times New Roman" w:hAnsi="Times New Roman" w:cs="Times New Roman"/>
          <w:i/>
          <w:iCs/>
          <w:color w:val="888888"/>
          <w:sz w:val="28"/>
          <w:szCs w:val="28"/>
          <w:u w:val="single"/>
          <w:lang w:eastAsia="ru-RU"/>
        </w:rPr>
        <w:t>)*Прем.К2+Фикс.В*Прем.К1</w:t>
      </w:r>
    </w:p>
    <w:p w:rsidR="00781968" w:rsidRPr="00781968" w:rsidRDefault="00781968" w:rsidP="00781968">
      <w:pPr>
        <w:spacing w:after="497" w:line="240" w:lineRule="auto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781968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Показатели расшифровываются следующим образом:</w:t>
      </w:r>
    </w:p>
    <w:p w:rsidR="00781968" w:rsidRPr="00781968" w:rsidRDefault="00781968" w:rsidP="00781968">
      <w:pPr>
        <w:numPr>
          <w:ilvl w:val="0"/>
          <w:numId w:val="2"/>
        </w:num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proofErr w:type="spellStart"/>
      <w:r w:rsidRPr="00781968">
        <w:rPr>
          <w:rFonts w:ascii="Times New Roman" w:eastAsia="Times New Roman" w:hAnsi="Times New Roman" w:cs="Times New Roman"/>
          <w:color w:val="4C4C4C"/>
          <w:sz w:val="28"/>
          <w:szCs w:val="28"/>
          <w:u w:val="single"/>
          <w:lang w:eastAsia="ru-RU"/>
        </w:rPr>
        <w:t>Стр</w:t>
      </w:r>
      <w:proofErr w:type="gramStart"/>
      <w:r w:rsidRPr="00781968">
        <w:rPr>
          <w:rFonts w:ascii="Times New Roman" w:eastAsia="Times New Roman" w:hAnsi="Times New Roman" w:cs="Times New Roman"/>
          <w:color w:val="4C4C4C"/>
          <w:sz w:val="28"/>
          <w:szCs w:val="28"/>
          <w:u w:val="single"/>
          <w:lang w:eastAsia="ru-RU"/>
        </w:rPr>
        <w:t>.П</w:t>
      </w:r>
      <w:proofErr w:type="spellEnd"/>
      <w:proofErr w:type="gramEnd"/>
      <w:r w:rsidRPr="00781968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– страховая пенсия;</w:t>
      </w:r>
    </w:p>
    <w:p w:rsidR="00781968" w:rsidRPr="00781968" w:rsidRDefault="00781968" w:rsidP="00781968">
      <w:pPr>
        <w:numPr>
          <w:ilvl w:val="0"/>
          <w:numId w:val="2"/>
        </w:num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proofErr w:type="spellStart"/>
      <w:r w:rsidRPr="00781968">
        <w:rPr>
          <w:rFonts w:ascii="Times New Roman" w:eastAsia="Times New Roman" w:hAnsi="Times New Roman" w:cs="Times New Roman"/>
          <w:color w:val="4C4C4C"/>
          <w:sz w:val="28"/>
          <w:szCs w:val="28"/>
          <w:u w:val="single"/>
          <w:lang w:eastAsia="ru-RU"/>
        </w:rPr>
        <w:t>Инд</w:t>
      </w:r>
      <w:proofErr w:type="gramStart"/>
      <w:r w:rsidRPr="00781968">
        <w:rPr>
          <w:rFonts w:ascii="Times New Roman" w:eastAsia="Times New Roman" w:hAnsi="Times New Roman" w:cs="Times New Roman"/>
          <w:color w:val="4C4C4C"/>
          <w:sz w:val="28"/>
          <w:szCs w:val="28"/>
          <w:u w:val="single"/>
          <w:lang w:eastAsia="ru-RU"/>
        </w:rPr>
        <w:t>.П</w:t>
      </w:r>
      <w:proofErr w:type="gramEnd"/>
      <w:r w:rsidRPr="00781968">
        <w:rPr>
          <w:rFonts w:ascii="Times New Roman" w:eastAsia="Times New Roman" w:hAnsi="Times New Roman" w:cs="Times New Roman"/>
          <w:color w:val="4C4C4C"/>
          <w:sz w:val="28"/>
          <w:szCs w:val="28"/>
          <w:u w:val="single"/>
          <w:lang w:eastAsia="ru-RU"/>
        </w:rPr>
        <w:t>К</w:t>
      </w:r>
      <w:proofErr w:type="spellEnd"/>
      <w:r w:rsidRPr="00781968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– индивидуальный пенсионный коэффициент;</w:t>
      </w:r>
    </w:p>
    <w:p w:rsidR="00781968" w:rsidRPr="00781968" w:rsidRDefault="00781968" w:rsidP="00781968">
      <w:pPr>
        <w:numPr>
          <w:ilvl w:val="0"/>
          <w:numId w:val="2"/>
        </w:num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proofErr w:type="spellStart"/>
      <w:r w:rsidRPr="00781968">
        <w:rPr>
          <w:rFonts w:ascii="Times New Roman" w:eastAsia="Times New Roman" w:hAnsi="Times New Roman" w:cs="Times New Roman"/>
          <w:color w:val="4C4C4C"/>
          <w:sz w:val="28"/>
          <w:szCs w:val="28"/>
          <w:u w:val="single"/>
          <w:lang w:eastAsia="ru-RU"/>
        </w:rPr>
        <w:t>Фикс</w:t>
      </w:r>
      <w:proofErr w:type="gramStart"/>
      <w:r w:rsidRPr="00781968">
        <w:rPr>
          <w:rFonts w:ascii="Times New Roman" w:eastAsia="Times New Roman" w:hAnsi="Times New Roman" w:cs="Times New Roman"/>
          <w:color w:val="4C4C4C"/>
          <w:sz w:val="28"/>
          <w:szCs w:val="28"/>
          <w:u w:val="single"/>
          <w:lang w:eastAsia="ru-RU"/>
        </w:rPr>
        <w:t>.В</w:t>
      </w:r>
      <w:proofErr w:type="spellEnd"/>
      <w:proofErr w:type="gramEnd"/>
      <w:r w:rsidRPr="00781968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– установленная сумма фиксированной выплаты (базовая часть);</w:t>
      </w:r>
    </w:p>
    <w:p w:rsidR="00781968" w:rsidRPr="00781968" w:rsidRDefault="00781968" w:rsidP="00781968">
      <w:pPr>
        <w:numPr>
          <w:ilvl w:val="0"/>
          <w:numId w:val="2"/>
        </w:num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781968">
        <w:rPr>
          <w:rFonts w:ascii="Times New Roman" w:eastAsia="Times New Roman" w:hAnsi="Times New Roman" w:cs="Times New Roman"/>
          <w:color w:val="4C4C4C"/>
          <w:sz w:val="28"/>
          <w:szCs w:val="28"/>
          <w:u w:val="single"/>
          <w:lang w:eastAsia="ru-RU"/>
        </w:rPr>
        <w:t>Прем</w:t>
      </w:r>
      <w:proofErr w:type="gramStart"/>
      <w:r w:rsidRPr="00781968">
        <w:rPr>
          <w:rFonts w:ascii="Times New Roman" w:eastAsia="Times New Roman" w:hAnsi="Times New Roman" w:cs="Times New Roman"/>
          <w:color w:val="4C4C4C"/>
          <w:sz w:val="28"/>
          <w:szCs w:val="28"/>
          <w:u w:val="single"/>
          <w:lang w:eastAsia="ru-RU"/>
        </w:rPr>
        <w:t>.К</w:t>
      </w:r>
      <w:proofErr w:type="gramEnd"/>
      <w:r w:rsidRPr="00781968">
        <w:rPr>
          <w:rFonts w:ascii="Times New Roman" w:eastAsia="Times New Roman" w:hAnsi="Times New Roman" w:cs="Times New Roman"/>
          <w:color w:val="4C4C4C"/>
          <w:sz w:val="28"/>
          <w:szCs w:val="28"/>
          <w:u w:val="single"/>
          <w:lang w:eastAsia="ru-RU"/>
        </w:rPr>
        <w:t>1</w:t>
      </w:r>
      <w:r w:rsidRPr="00781968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– коэффициент премирования ФВ;</w:t>
      </w:r>
    </w:p>
    <w:p w:rsidR="00781968" w:rsidRPr="00781968" w:rsidRDefault="00781968" w:rsidP="00781968">
      <w:pPr>
        <w:numPr>
          <w:ilvl w:val="0"/>
          <w:numId w:val="2"/>
        </w:num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781968">
        <w:rPr>
          <w:rFonts w:ascii="Times New Roman" w:eastAsia="Times New Roman" w:hAnsi="Times New Roman" w:cs="Times New Roman"/>
          <w:color w:val="4C4C4C"/>
          <w:sz w:val="28"/>
          <w:szCs w:val="28"/>
          <w:u w:val="single"/>
          <w:lang w:eastAsia="ru-RU"/>
        </w:rPr>
        <w:t>Прем</w:t>
      </w:r>
      <w:proofErr w:type="gramStart"/>
      <w:r w:rsidRPr="00781968">
        <w:rPr>
          <w:rFonts w:ascii="Times New Roman" w:eastAsia="Times New Roman" w:hAnsi="Times New Roman" w:cs="Times New Roman"/>
          <w:color w:val="4C4C4C"/>
          <w:sz w:val="28"/>
          <w:szCs w:val="28"/>
          <w:u w:val="single"/>
          <w:lang w:eastAsia="ru-RU"/>
        </w:rPr>
        <w:t>.К</w:t>
      </w:r>
      <w:proofErr w:type="gramEnd"/>
      <w:r w:rsidRPr="00781968">
        <w:rPr>
          <w:rFonts w:ascii="Times New Roman" w:eastAsia="Times New Roman" w:hAnsi="Times New Roman" w:cs="Times New Roman"/>
          <w:color w:val="4C4C4C"/>
          <w:sz w:val="28"/>
          <w:szCs w:val="28"/>
          <w:u w:val="single"/>
          <w:lang w:eastAsia="ru-RU"/>
        </w:rPr>
        <w:t>2</w:t>
      </w:r>
      <w:r w:rsidRPr="00781968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– коэффициент, умножающий ИПК;</w:t>
      </w:r>
    </w:p>
    <w:p w:rsidR="00781968" w:rsidRPr="00781968" w:rsidRDefault="00781968" w:rsidP="00781968">
      <w:pPr>
        <w:numPr>
          <w:ilvl w:val="0"/>
          <w:numId w:val="2"/>
        </w:num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proofErr w:type="spellStart"/>
      <w:r w:rsidRPr="00781968">
        <w:rPr>
          <w:rFonts w:ascii="Times New Roman" w:eastAsia="Times New Roman" w:hAnsi="Times New Roman" w:cs="Times New Roman"/>
          <w:color w:val="4C4C4C"/>
          <w:sz w:val="28"/>
          <w:szCs w:val="28"/>
          <w:u w:val="single"/>
          <w:lang w:eastAsia="ru-RU"/>
        </w:rPr>
        <w:t>СтИПК</w:t>
      </w:r>
      <w:proofErr w:type="spellEnd"/>
      <w:r w:rsidRPr="00781968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– текущая стоимость одного ИПК.</w:t>
      </w: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8196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Тема 5. Финансы общественного сектора. </w:t>
      </w: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5940425" cy="5604510"/>
                <wp:effectExtent l="3810" t="0" r="0" b="635"/>
                <wp:docPr id="65" name="Полотно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89764" y="129532"/>
                            <a:ext cx="5605451" cy="4158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Pr="00DA752C" w:rsidRDefault="00781968" w:rsidP="00781968">
                              <w:pPr>
                                <w:jc w:val="center"/>
                              </w:pPr>
                              <w:r>
                                <w:t>Структура государственных и муниципальных финансов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83331" y="1032127"/>
                            <a:ext cx="1614641" cy="28026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911662" y="1032127"/>
                            <a:ext cx="2054397" cy="4418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120345" y="1032127"/>
                            <a:ext cx="1674870" cy="31830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189764" y="1115457"/>
                            <a:ext cx="1424877" cy="8316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Pr="00FA6893" w:rsidRDefault="00781968" w:rsidP="0078196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A6893">
                                <w:rPr>
                                  <w:sz w:val="20"/>
                                  <w:szCs w:val="20"/>
                                </w:rPr>
                                <w:t>Система государственных и муниципальных заимствований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73095" y="2172335"/>
                            <a:ext cx="1199636" cy="6410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Pr="00FA6893" w:rsidRDefault="00781968" w:rsidP="00781968">
                              <w:pPr>
                                <w:jc w:val="center"/>
                              </w:pPr>
                              <w:r>
                                <w:t>Внешний долг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73095" y="3015528"/>
                            <a:ext cx="1199636" cy="534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Pr="00FA6893" w:rsidRDefault="00781968" w:rsidP="00781968">
                              <w:pPr>
                                <w:jc w:val="center"/>
                              </w:pPr>
                              <w:r w:rsidRPr="00FA6893">
                                <w:t>Внутренний долг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2125352" y="1115457"/>
                            <a:ext cx="1627016" cy="6295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Pr="00FA6893" w:rsidRDefault="00781968" w:rsidP="00781968">
                              <w:pPr>
                                <w:jc w:val="center"/>
                              </w:pPr>
                              <w:r w:rsidRPr="00FA6893">
                                <w:t>Консолидированный бюджет РФ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4274631" y="1186410"/>
                            <a:ext cx="1282967" cy="6889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Pr="00FA6893" w:rsidRDefault="00781968" w:rsidP="00781968">
                              <w:pPr>
                                <w:jc w:val="center"/>
                              </w:pPr>
                              <w:r w:rsidRPr="00FA6893">
                                <w:t>Внебюджетные фонды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006544" y="2089006"/>
                            <a:ext cx="1093203" cy="534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Pr="00FA6893" w:rsidRDefault="00781968" w:rsidP="00781968">
                              <w:pPr>
                                <w:jc w:val="both"/>
                              </w:pPr>
                              <w:r w:rsidRPr="00FA6893">
                                <w:t>Федеральный бюджет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006544" y="2813393"/>
                            <a:ext cx="1093203" cy="510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Pr="00FA6893" w:rsidRDefault="00781968" w:rsidP="00781968">
                              <w:pPr>
                                <w:jc w:val="center"/>
                              </w:pPr>
                              <w:r>
                                <w:t>Региональный бюджет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006544" y="3550156"/>
                            <a:ext cx="1093203" cy="593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Pr="00FA6893" w:rsidRDefault="00781968" w:rsidP="00781968">
                              <w:pPr>
                                <w:jc w:val="center"/>
                              </w:pPr>
                              <w:r>
                                <w:t xml:space="preserve">Местный бюджет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289510" y="2089006"/>
                            <a:ext cx="570116" cy="2054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Default="00781968" w:rsidP="00781968">
                              <w:pPr>
                                <w:jc w:val="center"/>
                              </w:pPr>
                              <w:r w:rsidRPr="00FA6893">
                                <w:t xml:space="preserve">Консолидированный </w:t>
                              </w:r>
                            </w:p>
                            <w:p w:rsidR="00781968" w:rsidRDefault="00781968" w:rsidP="00781968">
                              <w:pPr>
                                <w:jc w:val="center"/>
                              </w:pPr>
                              <w:r w:rsidRPr="00FA6893">
                                <w:t xml:space="preserve">бюджет </w:t>
                              </w:r>
                            </w:p>
                            <w:p w:rsidR="00781968" w:rsidRPr="00FA6893" w:rsidRDefault="00781968" w:rsidP="00781968">
                              <w:pPr>
                                <w:jc w:val="center"/>
                              </w:pPr>
                              <w:r w:rsidRPr="00FA6893">
                                <w:t>территорий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006544" y="4393348"/>
                            <a:ext cx="855586" cy="782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Pr="00FA6893" w:rsidRDefault="00781968" w:rsidP="00781968">
                              <w:r w:rsidRPr="00FA6893">
                                <w:t>Бюджет городских округов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980938" y="4393348"/>
                            <a:ext cx="878688" cy="7120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Pr="00FA6893" w:rsidRDefault="00781968" w:rsidP="00781968">
                              <w:r w:rsidRPr="00FA6893">
                                <w:t>Поселковый бюджет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2"/>
                        <wps:cNvCnPr>
                          <a:cxnSpLocks noChangeShapeType="1"/>
                          <a:stCxn id="56" idx="0"/>
                          <a:endCxn id="53" idx="3"/>
                        </wps:cNvCnPr>
                        <wps:spPr bwMode="auto">
                          <a:xfrm flipH="1" flipV="1">
                            <a:off x="3099747" y="3847171"/>
                            <a:ext cx="320123" cy="5461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53"/>
                        <wps:cNvCnPr>
                          <a:cxnSpLocks noChangeShapeType="1"/>
                          <a:stCxn id="53" idx="2"/>
                          <a:endCxn id="55" idx="0"/>
                        </wps:cNvCnPr>
                        <wps:spPr bwMode="auto">
                          <a:xfrm flipH="1">
                            <a:off x="2434749" y="4143361"/>
                            <a:ext cx="118809" cy="2499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54"/>
                        <wps:cNvCnPr>
                          <a:cxnSpLocks noChangeShapeType="1"/>
                          <a:stCxn id="52" idx="3"/>
                          <a:endCxn id="54" idx="1"/>
                        </wps:cNvCnPr>
                        <wps:spPr bwMode="auto">
                          <a:xfrm>
                            <a:off x="3099747" y="3069156"/>
                            <a:ext cx="189764" cy="470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55"/>
                        <wps:cNvCnPr>
                          <a:cxnSpLocks noChangeShapeType="1"/>
                          <a:stCxn id="53" idx="3"/>
                          <a:endCxn id="54" idx="1"/>
                        </wps:cNvCnPr>
                        <wps:spPr bwMode="auto">
                          <a:xfrm flipV="1">
                            <a:off x="3099747" y="3116183"/>
                            <a:ext cx="189764" cy="7309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4274631" y="2089006"/>
                            <a:ext cx="724402" cy="534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Pr="00EF23D4" w:rsidRDefault="00781968" w:rsidP="00781968">
                              <w:pPr>
                                <w:jc w:val="center"/>
                              </w:pPr>
                              <w:r w:rsidRPr="00EF23D4">
                                <w:t>ПФ РФ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4274631" y="2813393"/>
                            <a:ext cx="724402" cy="510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Pr="00EF23D4" w:rsidRDefault="00781968" w:rsidP="00781968">
                              <w:pPr>
                                <w:jc w:val="center"/>
                              </w:pPr>
                              <w:r w:rsidRPr="00EF23D4">
                                <w:t>ФСС России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274631" y="3550156"/>
                            <a:ext cx="724402" cy="486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Pr="00EF23D4" w:rsidRDefault="00781968" w:rsidP="00781968">
                              <w:pPr>
                                <w:jc w:val="center"/>
                              </w:pPr>
                              <w:r w:rsidRPr="00EF23D4">
                                <w:t>ФОМС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225099" y="2089006"/>
                            <a:ext cx="438931" cy="18414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Pr="00EF23D4" w:rsidRDefault="00781968" w:rsidP="00781968">
                              <w:pPr>
                                <w:jc w:val="center"/>
                              </w:pPr>
                              <w:r w:rsidRPr="00EF23D4">
                                <w:t>Федеральные и региональные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5" o:spid="_x0000_s1027" editas="canvas" style="width:467.75pt;height:441.3pt;mso-position-horizontal-relative:char;mso-position-vertical-relative:line" coordsize="59404,5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9404;height:56045;visibility:visible;mso-wrap-style:square">
                  <v:fill o:detectmouseclick="t"/>
                  <v:path o:connecttype="none"/>
                </v:shape>
                <v:rect id="Rectangle 37" o:spid="_x0000_s1029" style="position:absolute;left:1897;top:1295;width:56055;height:4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>
                  <v:textbox>
                    <w:txbxContent>
                      <w:p w:rsidR="00781968" w:rsidRPr="00DA752C" w:rsidRDefault="00781968" w:rsidP="00781968">
                        <w:pPr>
                          <w:jc w:val="center"/>
                        </w:pPr>
                        <w:r>
                          <w:t>Структура государственных и муниципальных финансов</w:t>
                        </w:r>
                      </w:p>
                    </w:txbxContent>
                  </v:textbox>
                </v:rect>
                <v:rect id="Rectangle 38" o:spid="_x0000_s1030" style="position:absolute;left:833;top:10321;width:16146;height:28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/>
                <v:rect id="Rectangle 39" o:spid="_x0000_s1031" style="position:absolute;left:19116;top:10321;width:20544;height:44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/>
                <v:rect id="Rectangle 40" o:spid="_x0000_s1032" style="position:absolute;left:41203;top:10321;width:16749;height:31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/>
                <v:roundrect id="AutoShape 41" o:spid="_x0000_s1033" style="position:absolute;left:1897;top:11154;width:14249;height:83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kmMMA&#10;AADbAAAADwAAAGRycy9kb3ducmV2LnhtbESPQWsCMRSE7wX/Q3hCb5pYqrSrUaTQ0pu49tDjc/O6&#10;u3TzsibZdeuvN4LQ4zAz3zCrzWAb0ZMPtWMNs6kCQVw4U3Op4evwPnkBESKywcYxafijAJv16GGF&#10;mXFn3lOfx1IkCIcMNVQxtpmUoajIYpi6ljh5P85bjEn6UhqP5wS3jXxSaiEt1pwWKmzpraLiN++s&#10;hsKoTvnvfvd6nMf80ncnlh8nrR/Hw3YJItIQ/8P39qfR8LyA25f0A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ZkmMMAAADbAAAADwAAAAAAAAAAAAAAAACYAgAAZHJzL2Rv&#10;d25yZXYueG1sUEsFBgAAAAAEAAQA9QAAAIgDAAAAAA==&#10;">
                  <v:textbox>
                    <w:txbxContent>
                      <w:p w:rsidR="00781968" w:rsidRPr="00FA6893" w:rsidRDefault="00781968" w:rsidP="0078196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A6893">
                          <w:rPr>
                            <w:sz w:val="20"/>
                            <w:szCs w:val="20"/>
                          </w:rPr>
                          <w:t>Система государственных и муниципальных заимствований</w:t>
                        </w:r>
                      </w:p>
                    </w:txbxContent>
                  </v:textbox>
                </v:roundrect>
                <v:rect id="Rectangle 42" o:spid="_x0000_s1034" style="position:absolute;left:2730;top:21723;width:11997;height:6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698UA&#10;AADbAAAADwAAAGRycy9kb3ducmV2LnhtbESPQWvCQBSE7wX/w/KE3upGL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fr3xQAAANsAAAAPAAAAAAAAAAAAAAAAAJgCAABkcnMv&#10;ZG93bnJldi54bWxQSwUGAAAAAAQABAD1AAAAigMAAAAA&#10;">
                  <v:textbox>
                    <w:txbxContent>
                      <w:p w:rsidR="00781968" w:rsidRPr="00FA6893" w:rsidRDefault="00781968" w:rsidP="00781968">
                        <w:pPr>
                          <w:jc w:val="center"/>
                        </w:pPr>
                        <w:r>
                          <w:t>Внешний долг</w:t>
                        </w:r>
                      </w:p>
                    </w:txbxContent>
                  </v:textbox>
                </v:rect>
                <v:rect id="Rectangle 43" o:spid="_x0000_s1035" style="position:absolute;left:2730;top:30155;width:11997;height:5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>
                  <v:textbox>
                    <w:txbxContent>
                      <w:p w:rsidR="00781968" w:rsidRPr="00FA6893" w:rsidRDefault="00781968" w:rsidP="00781968">
                        <w:pPr>
                          <w:jc w:val="center"/>
                        </w:pPr>
                        <w:r w:rsidRPr="00FA6893">
                          <w:t>Внутренний долг</w:t>
                        </w:r>
                      </w:p>
                    </w:txbxContent>
                  </v:textbox>
                </v:rect>
                <v:roundrect id="AutoShape 44" o:spid="_x0000_s1036" style="position:absolute;left:21253;top:11154;width:16270;height:629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nw6sMA&#10;AADbAAAADwAAAGRycy9kb3ducmV2LnhtbESPQWsCMRSE7wX/Q3hCbzWx2KKrUUSo9Fa6evD43Dx3&#10;Fzcva5Jdt/31TaHQ4zAz3zCrzWAb0ZMPtWMN04kCQVw4U3Op4Xh4e5qDCBHZYOOYNHxRgM169LDC&#10;zLg7f1Kfx1IkCIcMNVQxtpmUoajIYpi4ljh5F+ctxiR9KY3He4LbRj4r9Sot1pwWKmxpV1FxzTur&#10;oTCqU/7UfyzOLzH/7rsby/1N68fxsF2CiDTE//Bf+91omC3g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nw6sMAAADbAAAADwAAAAAAAAAAAAAAAACYAgAAZHJzL2Rv&#10;d25yZXYueG1sUEsFBgAAAAAEAAQA9QAAAIgDAAAAAA==&#10;">
                  <v:textbox>
                    <w:txbxContent>
                      <w:p w:rsidR="00781968" w:rsidRPr="00FA6893" w:rsidRDefault="00781968" w:rsidP="00781968">
                        <w:pPr>
                          <w:jc w:val="center"/>
                        </w:pPr>
                        <w:r w:rsidRPr="00FA6893">
                          <w:t>Консолидированный бюджет РФ</w:t>
                        </w:r>
                      </w:p>
                    </w:txbxContent>
                  </v:textbox>
                </v:roundrect>
                <v:roundrect id="AutoShape 45" o:spid="_x0000_s1037" style="position:absolute;left:42746;top:11864;width:12829;height:688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PqsAA&#10;AADbAAAADwAAAGRycy9kb3ducmV2LnhtbERPz2vCMBS+C/4P4QneNHHgmJ1pkcGGt7HOg8e35q0t&#10;a15qktbOv94cBjt+fL/3xWQ7MZIPrWMNm7UCQVw503Kt4fT5unoCESKywc4xafilAEU+n+0xM+7K&#10;HzSWsRYphEOGGpoY+0zKUDVkMaxdT5y4b+ctxgR9LY3Hawq3nXxQ6lFabDk1NNjTS0PVTzlYDZVR&#10;g/Ln8X33tY3lbRwuLN8uWi8X0+EZRKQp/ov/3EejYZvWpy/pB8j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rPqsAAAADbAAAADwAAAAAAAAAAAAAAAACYAgAAZHJzL2Rvd25y&#10;ZXYueG1sUEsFBgAAAAAEAAQA9QAAAIUDAAAAAA==&#10;">
                  <v:textbox>
                    <w:txbxContent>
                      <w:p w:rsidR="00781968" w:rsidRPr="00FA6893" w:rsidRDefault="00781968" w:rsidP="00781968">
                        <w:pPr>
                          <w:jc w:val="center"/>
                        </w:pPr>
                        <w:r w:rsidRPr="00FA6893">
                          <w:t>Внебюджетные фонды</w:t>
                        </w:r>
                      </w:p>
                    </w:txbxContent>
                  </v:textbox>
                </v:roundrect>
                <v:rect id="Rectangle 46" o:spid="_x0000_s1038" style="position:absolute;left:20065;top:20890;width:10932;height:5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RxcQA&#10;AADbAAAADwAAAGRycy9kb3ducmV2LnhtbESPQWvCQBSE74X+h+UVems2WpQ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UcXEAAAA2wAAAA8AAAAAAAAAAAAAAAAAmAIAAGRycy9k&#10;b3ducmV2LnhtbFBLBQYAAAAABAAEAPUAAACJAwAAAAA=&#10;">
                  <v:textbox>
                    <w:txbxContent>
                      <w:p w:rsidR="00781968" w:rsidRPr="00FA6893" w:rsidRDefault="00781968" w:rsidP="00781968">
                        <w:pPr>
                          <w:jc w:val="both"/>
                        </w:pPr>
                        <w:r w:rsidRPr="00FA6893">
                          <w:t>Федеральный бюджет</w:t>
                        </w:r>
                      </w:p>
                    </w:txbxContent>
                  </v:textbox>
                </v:rect>
                <v:rect id="Rectangle 47" o:spid="_x0000_s1039" style="position:absolute;left:20065;top:28133;width:10932;height:5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Pss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z7LEAAAA2wAAAA8AAAAAAAAAAAAAAAAAmAIAAGRycy9k&#10;b3ducmV2LnhtbFBLBQYAAAAABAAEAPUAAACJAwAAAAA=&#10;">
                  <v:textbox>
                    <w:txbxContent>
                      <w:p w:rsidR="00781968" w:rsidRPr="00FA6893" w:rsidRDefault="00781968" w:rsidP="00781968">
                        <w:pPr>
                          <w:jc w:val="center"/>
                        </w:pPr>
                        <w:r>
                          <w:t>Региональный бюджет</w:t>
                        </w:r>
                      </w:p>
                    </w:txbxContent>
                  </v:textbox>
                </v:rect>
                <v:rect id="Rectangle 48" o:spid="_x0000_s1040" style="position:absolute;left:20065;top:35501;width:10932;height:5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qKc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2opwgAAANsAAAAPAAAAAAAAAAAAAAAAAJgCAABkcnMvZG93&#10;bnJldi54bWxQSwUGAAAAAAQABAD1AAAAhwMAAAAA&#10;">
                  <v:textbox>
                    <w:txbxContent>
                      <w:p w:rsidR="00781968" w:rsidRPr="00FA6893" w:rsidRDefault="00781968" w:rsidP="00781968">
                        <w:pPr>
                          <w:jc w:val="center"/>
                        </w:pPr>
                        <w:r>
                          <w:t xml:space="preserve">Местный бюджет </w:t>
                        </w:r>
                      </w:p>
                    </w:txbxContent>
                  </v:textbox>
                </v:rect>
                <v:rect id="Rectangle 49" o:spid="_x0000_s1041" style="position:absolute;left:32895;top:20890;width:5701;height:20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yXc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WDx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vJdxQAAANsAAAAPAAAAAAAAAAAAAAAAAJgCAABkcnMv&#10;ZG93bnJldi54bWxQSwUGAAAAAAQABAD1AAAAigMAAAAA&#10;">
                  <v:textbox>
                    <w:txbxContent>
                      <w:p w:rsidR="00781968" w:rsidRDefault="00781968" w:rsidP="00781968">
                        <w:pPr>
                          <w:jc w:val="center"/>
                        </w:pPr>
                        <w:r w:rsidRPr="00FA6893">
                          <w:t xml:space="preserve">Консолидированный </w:t>
                        </w:r>
                      </w:p>
                      <w:p w:rsidR="00781968" w:rsidRDefault="00781968" w:rsidP="00781968">
                        <w:pPr>
                          <w:jc w:val="center"/>
                        </w:pPr>
                        <w:r w:rsidRPr="00FA6893">
                          <w:t xml:space="preserve">бюджет </w:t>
                        </w:r>
                      </w:p>
                      <w:p w:rsidR="00781968" w:rsidRPr="00FA6893" w:rsidRDefault="00781968" w:rsidP="00781968">
                        <w:pPr>
                          <w:jc w:val="center"/>
                        </w:pPr>
                        <w:r w:rsidRPr="00FA6893">
                          <w:t>территорий</w:t>
                        </w:r>
                      </w:p>
                    </w:txbxContent>
                  </v:textbox>
                </v:rect>
                <v:rect id="Rectangle 50" o:spid="_x0000_s1042" style="position:absolute;left:20065;top:43933;width:8556;height:7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>
                  <v:textbox>
                    <w:txbxContent>
                      <w:p w:rsidR="00781968" w:rsidRPr="00FA6893" w:rsidRDefault="00781968" w:rsidP="00781968">
                        <w:r w:rsidRPr="00FA6893">
                          <w:t>Бюджет городских округов</w:t>
                        </w:r>
                      </w:p>
                    </w:txbxContent>
                  </v:textbox>
                </v:rect>
                <v:rect id="Rectangle 51" o:spid="_x0000_s1043" style="position:absolute;left:29809;top:43933;width:8787;height:7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Jsc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ybHEAAAA2wAAAA8AAAAAAAAAAAAAAAAAmAIAAGRycy9k&#10;b3ducmV2LnhtbFBLBQYAAAAABAAEAPUAAACJAwAAAAA=&#10;">
                  <v:textbox>
                    <w:txbxContent>
                      <w:p w:rsidR="00781968" w:rsidRPr="00FA6893" w:rsidRDefault="00781968" w:rsidP="00781968">
                        <w:r w:rsidRPr="00FA6893">
                          <w:t>Поселковый бюджет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2" o:spid="_x0000_s1044" type="#_x0000_t32" style="position:absolute;left:30997;top:38471;width:3201;height:54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dAoMQAAADbAAAADwAAAGRycy9kb3ducmV2LnhtbESPQYvCMBSE7wv+h/AEL4umCq5SjVIU&#10;YRFErYLXR/Nsq81LaaJ2/71ZWNjjMDPfMPNlayrxpMaVlhUMBxEI4szqknMF59OmPwXhPLLGyjIp&#10;+CEHy0XnY46xti8+0jP1uQgQdjEqKLyvYyldVpBBN7A1cfCutjHog2xyqRt8Bbip5CiKvqTBksNC&#10;gTWtCsru6cMo8LvP7fh23O+TlHmdHLaXe7K6KNXrtskMhKfW/4f/2t9awXgCv1/CD5CL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x0CgxAAAANsAAAAPAAAAAAAAAAAA&#10;AAAAAKECAABkcnMvZG93bnJldi54bWxQSwUGAAAAAAQABAD5AAAAkgMAAAAA&#10;"/>
                <v:shape id="AutoShape 53" o:spid="_x0000_s1045" type="#_x0000_t32" style="position:absolute;left:24347;top:41433;width:1188;height:25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GPkMAAAADbAAAADwAAAGRycy9kb3ducmV2LnhtbERPTYvCMBC9L+x/CCPsZdG0Cyt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Rj5DAAAAA2wAAAA8AAAAAAAAAAAAAAAAA&#10;oQIAAGRycy9kb3ducmV2LnhtbFBLBQYAAAAABAAEAPkAAACOAwAAAAA=&#10;"/>
                <v:shape id="AutoShape 54" o:spid="_x0000_s1046" type="#_x0000_t32" style="position:absolute;left:30997;top:30691;width:1898;height:4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H4JMQAAADbAAAADwAAAGRycy9kb3ducmV2LnhtbESPQWvCQBSE74L/YXmF3nSjUG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UfgkxAAAANsAAAAPAAAAAAAAAAAA&#10;AAAAAKECAABkcnMvZG93bnJldi54bWxQSwUGAAAAAAQABAD5AAAAkgMAAAAA&#10;">
                  <v:stroke endarrow="block"/>
                </v:shape>
                <v:shape id="AutoShape 55" o:spid="_x0000_s1047" type="#_x0000_t32" style="position:absolute;left:30997;top:31161;width:1898;height:73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xjJr4AAADbAAAADwAAAGRycy9kb3ducmV2LnhtbERPy4rCMBTdC/5DuMLsbKqgSDXKjCCI&#10;m8EH6PLS3GnDNDeliU39+8liwOXhvDe7wTaip84bxwpmWQ6CuHTacKXgdj1MVyB8QNbYOCYFL/Kw&#10;245HGyy0i3ym/hIqkULYF6igDqEtpPRlTRZ95lrixP24zmJIsKuk7jCmcNvIeZ4vpUXDqaHGlvY1&#10;lb+Xp1Vg4rfp2+M+fp3uD68jmdfCGaU+JsPnGkSgIbzF/+6jVrBM69OX9AP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vfGMmvgAAANsAAAAPAAAAAAAAAAAAAAAAAKEC&#10;AABkcnMvZG93bnJldi54bWxQSwUGAAAAAAQABAD5AAAAjAMAAAAA&#10;">
                  <v:stroke endarrow="block"/>
                </v:shape>
                <v:rect id="Rectangle 56" o:spid="_x0000_s1048" style="position:absolute;left:42746;top:20890;width:7244;height:5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beMQA&#10;AADbAAAADwAAAGRycy9kb3ducmV2LnhtbESPQWvCQBSE74X+h+UJvdVNUpA2zSZIJaJHjRdvz+xr&#10;kjb7NmRXjf76bqHQ4zAz3zBZMZleXGh0nWUF8TwCQVxb3XGj4FCVz68gnEfW2FsmBTdyUOSPDxmm&#10;2l55R5e9b0SAsEtRQev9kErp6pYMurkdiIP3aUeDPsixkXrEa4CbXiZRtJAGOw4LLQ700VL9vT8b&#10;BacuOeB9V60j81a++O1UfZ2PK6WeZtPyHYSnyf+H/9obrWARw+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m3jEAAAA2wAAAA8AAAAAAAAAAAAAAAAAmAIAAGRycy9k&#10;b3ducmV2LnhtbFBLBQYAAAAABAAEAPUAAACJAwAAAAA=&#10;">
                  <v:textbox>
                    <w:txbxContent>
                      <w:p w:rsidR="00781968" w:rsidRPr="00EF23D4" w:rsidRDefault="00781968" w:rsidP="00781968">
                        <w:pPr>
                          <w:jc w:val="center"/>
                        </w:pPr>
                        <w:r w:rsidRPr="00EF23D4">
                          <w:t>ПФ РФ</w:t>
                        </w:r>
                      </w:p>
                    </w:txbxContent>
                  </v:textbox>
                </v:rect>
                <v:rect id="Rectangle 57" o:spid="_x0000_s1049" style="position:absolute;left:42746;top:28133;width:7244;height:5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FD8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YxP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wUPwgAAANsAAAAPAAAAAAAAAAAAAAAAAJgCAABkcnMvZG93&#10;bnJldi54bWxQSwUGAAAAAAQABAD1AAAAhwMAAAAA&#10;">
                  <v:textbox>
                    <w:txbxContent>
                      <w:p w:rsidR="00781968" w:rsidRPr="00EF23D4" w:rsidRDefault="00781968" w:rsidP="00781968">
                        <w:pPr>
                          <w:jc w:val="center"/>
                        </w:pPr>
                        <w:r w:rsidRPr="00EF23D4">
                          <w:t>ФСС России</w:t>
                        </w:r>
                      </w:p>
                    </w:txbxContent>
                  </v:textbox>
                </v:rect>
                <v:rect id="Rectangle 58" o:spid="_x0000_s1050" style="position:absolute;left:42746;top:35501;width:7244;height:4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glM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WCZwN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oJTEAAAA2wAAAA8AAAAAAAAAAAAAAAAAmAIAAGRycy9k&#10;b3ducmV2LnhtbFBLBQYAAAAABAAEAPUAAACJAwAAAAA=&#10;">
                  <v:textbox>
                    <w:txbxContent>
                      <w:p w:rsidR="00781968" w:rsidRPr="00EF23D4" w:rsidRDefault="00781968" w:rsidP="00781968">
                        <w:pPr>
                          <w:jc w:val="center"/>
                        </w:pPr>
                        <w:r w:rsidRPr="00EF23D4">
                          <w:t>ФОМС</w:t>
                        </w:r>
                      </w:p>
                    </w:txbxContent>
                  </v:textbox>
                </v:rect>
                <v:rect id="Rectangle 59" o:spid="_x0000_s1051" style="position:absolute;left:52250;top:20890;width:4390;height:18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44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SOODEAAAA2wAAAA8AAAAAAAAAAAAAAAAAmAIAAGRycy9k&#10;b3ducmV2LnhtbFBLBQYAAAAABAAEAPUAAACJAwAAAAA=&#10;">
                  <v:textbox>
                    <w:txbxContent>
                      <w:p w:rsidR="00781968" w:rsidRPr="00EF23D4" w:rsidRDefault="00781968" w:rsidP="00781968">
                        <w:pPr>
                          <w:jc w:val="center"/>
                        </w:pPr>
                        <w:r w:rsidRPr="00EF23D4">
                          <w:t>Федеральные и региональные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81968" w:rsidRPr="00781968" w:rsidRDefault="00781968" w:rsidP="007819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sz w:val="28"/>
          <w:szCs w:val="28"/>
        </w:rPr>
        <w:t>Рисунок 5.1. Структура государственных и муниципальных финансов</w:t>
      </w: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8196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754475" wp14:editId="55D0101F">
            <wp:extent cx="5250180" cy="1718310"/>
            <wp:effectExtent l="19050" t="0" r="7620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sz w:val="28"/>
          <w:szCs w:val="28"/>
        </w:rPr>
        <w:t>Рисунок 5.2. Структура доходов государственного бюджета</w:t>
      </w: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81968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lastRenderedPageBreak/>
        <w:t>Таблица 5.1</w:t>
      </w: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81968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Доходы консолидированного бюджета </w:t>
      </w:r>
      <w:proofErr w:type="gramStart"/>
      <w:r w:rsidRPr="00781968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Российской</w:t>
      </w:r>
      <w:proofErr w:type="gramEnd"/>
      <w:r w:rsidRPr="00781968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</w:t>
      </w:r>
    </w:p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  <w:r w:rsidRPr="00781968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>Федерации</w:t>
      </w:r>
      <w:proofErr w:type="gramStart"/>
      <w:r w:rsidRPr="00781968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.</w:t>
      </w:r>
      <w:proofErr w:type="gramEnd"/>
      <w:r w:rsidRPr="00781968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 (в процентах к итогу)</w:t>
      </w:r>
      <w:r w:rsidRPr="00781968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vertAlign w:val="superscript"/>
          <w:lang w:eastAsia="ru-RU"/>
        </w:rPr>
        <w:footnoteReference w:id="1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81968" w:rsidRPr="00781968" w:rsidTr="00D1454F">
        <w:tc>
          <w:tcPr>
            <w:tcW w:w="4785" w:type="dxa"/>
          </w:tcPr>
          <w:p w:rsidR="00781968" w:rsidRPr="00781968" w:rsidRDefault="00781968" w:rsidP="00781968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Доходы</w:t>
            </w:r>
          </w:p>
        </w:tc>
        <w:tc>
          <w:tcPr>
            <w:tcW w:w="4786" w:type="dxa"/>
          </w:tcPr>
          <w:p w:rsidR="00781968" w:rsidRPr="00781968" w:rsidRDefault="00781968" w:rsidP="00781968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100</w:t>
            </w:r>
          </w:p>
        </w:tc>
      </w:tr>
      <w:tr w:rsidR="00781968" w:rsidRPr="00781968" w:rsidTr="00D1454F">
        <w:tc>
          <w:tcPr>
            <w:tcW w:w="4785" w:type="dxa"/>
          </w:tcPr>
          <w:p w:rsidR="00781968" w:rsidRPr="00781968" w:rsidRDefault="00781968" w:rsidP="00781968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Pr="00781968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781968" w:rsidRPr="00781968" w:rsidRDefault="00781968" w:rsidP="00781968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83,0</w:t>
            </w:r>
          </w:p>
        </w:tc>
      </w:tr>
      <w:tr w:rsidR="00781968" w:rsidRPr="00781968" w:rsidTr="00D1454F">
        <w:tc>
          <w:tcPr>
            <w:tcW w:w="4785" w:type="dxa"/>
          </w:tcPr>
          <w:p w:rsidR="00781968" w:rsidRPr="00781968" w:rsidRDefault="00781968" w:rsidP="00781968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Pr="00781968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781968" w:rsidRPr="00781968" w:rsidRDefault="00781968" w:rsidP="00781968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7,0</w:t>
            </w:r>
          </w:p>
        </w:tc>
      </w:tr>
      <w:tr w:rsidR="00781968" w:rsidRPr="00781968" w:rsidTr="00D1454F">
        <w:tc>
          <w:tcPr>
            <w:tcW w:w="4785" w:type="dxa"/>
          </w:tcPr>
          <w:p w:rsidR="00781968" w:rsidRPr="00781968" w:rsidRDefault="00781968" w:rsidP="00781968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Безвозмездные перечисления</w:t>
            </w:r>
            <w:r w:rsidRPr="00781968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781968" w:rsidRPr="00781968" w:rsidRDefault="00781968" w:rsidP="00781968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1,2</w:t>
            </w:r>
          </w:p>
        </w:tc>
      </w:tr>
      <w:tr w:rsidR="00781968" w:rsidRPr="00781968" w:rsidTr="00D1454F">
        <w:tc>
          <w:tcPr>
            <w:tcW w:w="4785" w:type="dxa"/>
          </w:tcPr>
          <w:p w:rsidR="00781968" w:rsidRPr="00781968" w:rsidRDefault="00781968" w:rsidP="00781968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Доходы целевых бюджетных фондов</w:t>
            </w:r>
            <w:r w:rsidRPr="00781968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781968" w:rsidRPr="00781968" w:rsidRDefault="00781968" w:rsidP="00781968">
            <w:pPr>
              <w:widowControl w:val="0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8,8</w:t>
            </w:r>
          </w:p>
        </w:tc>
      </w:tr>
    </w:tbl>
    <w:p w:rsidR="00781968" w:rsidRPr="00781968" w:rsidRDefault="00781968" w:rsidP="00781968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vertAlign w:val="superscript"/>
          <w:lang w:eastAsia="ru-RU"/>
        </w:rPr>
      </w:pP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sz w:val="28"/>
          <w:szCs w:val="28"/>
        </w:rPr>
        <w:t>Таблица 5.3</w:t>
      </w: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sz w:val="28"/>
          <w:szCs w:val="28"/>
        </w:rPr>
        <w:t>Классификация доходов бюджетов всех уровней бюджетной системы РФ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81968" w:rsidRPr="00781968" w:rsidTr="00D1454F">
        <w:tc>
          <w:tcPr>
            <w:tcW w:w="4785" w:type="dxa"/>
          </w:tcPr>
          <w:p w:rsidR="00781968" w:rsidRPr="00781968" w:rsidRDefault="00781968" w:rsidP="0078196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Классификатор</w:t>
            </w:r>
          </w:p>
        </w:tc>
        <w:tc>
          <w:tcPr>
            <w:tcW w:w="4786" w:type="dxa"/>
          </w:tcPr>
          <w:p w:rsidR="00781968" w:rsidRPr="00781968" w:rsidRDefault="00781968" w:rsidP="0078196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Виды доходов </w:t>
            </w:r>
          </w:p>
        </w:tc>
      </w:tr>
      <w:tr w:rsidR="00781968" w:rsidRPr="00781968" w:rsidTr="00D1454F">
        <w:tc>
          <w:tcPr>
            <w:tcW w:w="4785" w:type="dxa"/>
          </w:tcPr>
          <w:p w:rsidR="00781968" w:rsidRPr="00781968" w:rsidRDefault="00781968" w:rsidP="00781968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По источникам поступления (БК РФ)</w:t>
            </w:r>
          </w:p>
        </w:tc>
        <w:tc>
          <w:tcPr>
            <w:tcW w:w="4786" w:type="dxa"/>
          </w:tcPr>
          <w:p w:rsidR="00781968" w:rsidRPr="00781968" w:rsidRDefault="00781968" w:rsidP="00781968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Налоговые и неналоговые</w:t>
            </w:r>
            <w:proofErr w:type="gramStart"/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безвозмездные поступления</w:t>
            </w:r>
          </w:p>
        </w:tc>
      </w:tr>
      <w:tr w:rsidR="00781968" w:rsidRPr="00781968" w:rsidTr="00D1454F">
        <w:tc>
          <w:tcPr>
            <w:tcW w:w="4785" w:type="dxa"/>
          </w:tcPr>
          <w:p w:rsidR="00781968" w:rsidRPr="00781968" w:rsidRDefault="00781968" w:rsidP="00781968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По сферам использования (НК РФ)</w:t>
            </w:r>
          </w:p>
        </w:tc>
        <w:tc>
          <w:tcPr>
            <w:tcW w:w="4786" w:type="dxa"/>
          </w:tcPr>
          <w:p w:rsidR="00781968" w:rsidRPr="00781968" w:rsidRDefault="00781968" w:rsidP="00781968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Федеральные, региональные, местные, доходы целевых бюджетных фондов</w:t>
            </w:r>
          </w:p>
        </w:tc>
      </w:tr>
      <w:tr w:rsidR="00781968" w:rsidRPr="00781968" w:rsidTr="00D1454F">
        <w:tc>
          <w:tcPr>
            <w:tcW w:w="4785" w:type="dxa"/>
          </w:tcPr>
          <w:p w:rsidR="00781968" w:rsidRPr="00781968" w:rsidRDefault="00781968" w:rsidP="00781968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По доле перечисления бюджету соответствующего уровня (БК РФ, закон о федеральном бюджете)</w:t>
            </w:r>
          </w:p>
        </w:tc>
        <w:tc>
          <w:tcPr>
            <w:tcW w:w="4786" w:type="dxa"/>
          </w:tcPr>
          <w:p w:rsidR="00781968" w:rsidRPr="00781968" w:rsidRDefault="00781968" w:rsidP="00781968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Закрепленные налоги; регулирующие налоги</w:t>
            </w:r>
          </w:p>
        </w:tc>
      </w:tr>
      <w:tr w:rsidR="00781968" w:rsidRPr="00781968" w:rsidTr="00D1454F">
        <w:tc>
          <w:tcPr>
            <w:tcW w:w="4785" w:type="dxa"/>
          </w:tcPr>
          <w:p w:rsidR="00781968" w:rsidRPr="00781968" w:rsidRDefault="00781968" w:rsidP="00781968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По сферам принадлежности (БК РФ, закон о федеральном бюджете)</w:t>
            </w:r>
          </w:p>
        </w:tc>
        <w:tc>
          <w:tcPr>
            <w:tcW w:w="4786" w:type="dxa"/>
          </w:tcPr>
          <w:p w:rsidR="00781968" w:rsidRPr="00781968" w:rsidRDefault="00781968" w:rsidP="00781968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Собственные доходы, трансферты</w:t>
            </w:r>
          </w:p>
        </w:tc>
      </w:tr>
    </w:tbl>
    <w:p w:rsidR="00781968" w:rsidRPr="00781968" w:rsidRDefault="00781968" w:rsidP="007819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sz w:val="28"/>
          <w:szCs w:val="28"/>
        </w:rPr>
        <w:t>Таблица 5.4</w:t>
      </w: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sz w:val="28"/>
          <w:szCs w:val="28"/>
        </w:rPr>
        <w:t>Достоинства и недостатки схемы использования одной и той же налогооблагаемой базы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81968" w:rsidRPr="00781968" w:rsidTr="00D1454F">
        <w:tc>
          <w:tcPr>
            <w:tcW w:w="4785" w:type="dxa"/>
          </w:tcPr>
          <w:p w:rsidR="00781968" w:rsidRPr="00781968" w:rsidRDefault="00781968" w:rsidP="007819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Достоинства</w:t>
            </w:r>
          </w:p>
        </w:tc>
        <w:tc>
          <w:tcPr>
            <w:tcW w:w="4786" w:type="dxa"/>
          </w:tcPr>
          <w:p w:rsidR="00781968" w:rsidRPr="00781968" w:rsidRDefault="00781968" w:rsidP="007819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Недостатки</w:t>
            </w:r>
          </w:p>
        </w:tc>
      </w:tr>
      <w:tr w:rsidR="00781968" w:rsidRPr="00781968" w:rsidTr="00D1454F">
        <w:tc>
          <w:tcPr>
            <w:tcW w:w="4785" w:type="dxa"/>
          </w:tcPr>
          <w:p w:rsidR="00781968" w:rsidRPr="00781968" w:rsidRDefault="00781968" w:rsidP="007819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Экономичность централизованного сбора налогов</w:t>
            </w:r>
          </w:p>
        </w:tc>
        <w:tc>
          <w:tcPr>
            <w:tcW w:w="4786" w:type="dxa"/>
          </w:tcPr>
          <w:p w:rsidR="00781968" w:rsidRPr="00781968" w:rsidRDefault="00781968" w:rsidP="007819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Излишняя централизация фискальных усилий, выстраивание вертикали власти</w:t>
            </w:r>
          </w:p>
        </w:tc>
      </w:tr>
      <w:tr w:rsidR="00781968" w:rsidRPr="00781968" w:rsidTr="00D1454F">
        <w:tc>
          <w:tcPr>
            <w:tcW w:w="4785" w:type="dxa"/>
          </w:tcPr>
          <w:p w:rsidR="00781968" w:rsidRPr="00781968" w:rsidRDefault="00781968" w:rsidP="007819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Широкие возможности аккумулирования средств, определяемые целью выравнивания территориальных бюджетов</w:t>
            </w:r>
          </w:p>
        </w:tc>
        <w:tc>
          <w:tcPr>
            <w:tcW w:w="4786" w:type="dxa"/>
          </w:tcPr>
          <w:p w:rsidR="00781968" w:rsidRPr="00781968" w:rsidRDefault="00781968" w:rsidP="007819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Стремление к унитарному типу государственного устройства</w:t>
            </w:r>
          </w:p>
        </w:tc>
      </w:tr>
      <w:tr w:rsidR="00781968" w:rsidRPr="00781968" w:rsidTr="00D1454F">
        <w:tc>
          <w:tcPr>
            <w:tcW w:w="4785" w:type="dxa"/>
          </w:tcPr>
          <w:p w:rsidR="00781968" w:rsidRPr="00781968" w:rsidRDefault="00781968" w:rsidP="007819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Высокая жесткость администрирования налогов и высокий уровень их собираемости</w:t>
            </w:r>
          </w:p>
        </w:tc>
        <w:tc>
          <w:tcPr>
            <w:tcW w:w="4786" w:type="dxa"/>
          </w:tcPr>
          <w:p w:rsidR="00781968" w:rsidRPr="00781968" w:rsidRDefault="00781968" w:rsidP="007819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Превращение местных органов власти в структурные подразделения единой государственной корпорации. Высокий уровень межбюджетных трансфертов.</w:t>
            </w:r>
          </w:p>
        </w:tc>
      </w:tr>
    </w:tbl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sz w:val="28"/>
          <w:szCs w:val="28"/>
        </w:rPr>
        <w:lastRenderedPageBreak/>
        <w:t>Таблица 5.5</w:t>
      </w: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sz w:val="28"/>
          <w:szCs w:val="28"/>
        </w:rPr>
        <w:t xml:space="preserve">Эффективность бюджетных расходов и ее критерии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781968" w:rsidRPr="00781968" w:rsidTr="00D1454F">
        <w:tc>
          <w:tcPr>
            <w:tcW w:w="4361" w:type="dxa"/>
          </w:tcPr>
          <w:p w:rsidR="00781968" w:rsidRPr="00781968" w:rsidRDefault="00781968" w:rsidP="0078196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Вид эффективности бюджетных расходов</w:t>
            </w:r>
          </w:p>
        </w:tc>
        <w:tc>
          <w:tcPr>
            <w:tcW w:w="5210" w:type="dxa"/>
          </w:tcPr>
          <w:p w:rsidR="00781968" w:rsidRPr="00781968" w:rsidRDefault="00781968" w:rsidP="0078196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Модель оценки эффективности бюджетных расходов</w:t>
            </w:r>
          </w:p>
        </w:tc>
      </w:tr>
      <w:tr w:rsidR="00781968" w:rsidRPr="00781968" w:rsidTr="00D1454F">
        <w:tc>
          <w:tcPr>
            <w:tcW w:w="4361" w:type="dxa"/>
          </w:tcPr>
          <w:p w:rsidR="00781968" w:rsidRPr="00781968" w:rsidRDefault="00781968" w:rsidP="007819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Эффективность-целесообразность </w:t>
            </w:r>
            <w:proofErr w:type="gramStart"/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тип эффективности, при котором затраты осуществляются в соответствии  с необходимостью. </w:t>
            </w:r>
            <w:proofErr w:type="gramStart"/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Затраты в данном случае априори безусловны)</w:t>
            </w:r>
            <w:proofErr w:type="gramEnd"/>
          </w:p>
        </w:tc>
        <w:tc>
          <w:tcPr>
            <w:tcW w:w="5210" w:type="dxa"/>
          </w:tcPr>
          <w:p w:rsidR="00781968" w:rsidRPr="00781968" w:rsidRDefault="00781968" w:rsidP="007819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Экономическая оценка – формальный анализ «затраты – выгоды», который позволяет определить, повысит ли предложенная мера благосостояние общества. Проводимый правительством анализ «затрат</w:t>
            </w:r>
            <w:proofErr w:type="gramStart"/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ы-</w:t>
            </w:r>
            <w:proofErr w:type="gramEnd"/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выгоды» должен учитывать наличие </w:t>
            </w:r>
            <w:proofErr w:type="spellStart"/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экстерналий</w:t>
            </w:r>
            <w:proofErr w:type="spellEnd"/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Экономическая оценка применима к самым разнообразным проблемам: </w:t>
            </w:r>
            <w:proofErr w:type="spellStart"/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дерегулирование</w:t>
            </w:r>
            <w:proofErr w:type="spellEnd"/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отраслей, социальная политика, экологическая безопасность и т.д. Экономическая оценка – отношение затрат к результатам. Анализ эффективности по затратам, при котором выгоды измеряются не в денежном выражении, а на основе разрабатываемых результатов </w:t>
            </w:r>
            <w:proofErr w:type="gramStart"/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критериев) деятельности. Он эффективен в таких сферах как образование, здравоохранение и т.д., где трудно произвести количественное измерение эффекта и в которых измеряется социальный эффект.</w:t>
            </w:r>
          </w:p>
        </w:tc>
      </w:tr>
      <w:tr w:rsidR="00781968" w:rsidRPr="00781968" w:rsidTr="00D1454F">
        <w:tc>
          <w:tcPr>
            <w:tcW w:w="4361" w:type="dxa"/>
          </w:tcPr>
          <w:p w:rsidR="00781968" w:rsidRPr="00781968" w:rsidRDefault="00781968" w:rsidP="007819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Эффективность – рациональность </w:t>
            </w:r>
            <w:proofErr w:type="gramStart"/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тип эффективности, при котором анализ эффективности затрат предваряет их осуществление и является основанием выбора вариантов вложения. </w:t>
            </w:r>
            <w:proofErr w:type="gramStart"/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 данном типе эффективности всегда существует альтернатива, которая находит отражение в оценке эффективности).  </w:t>
            </w:r>
            <w:proofErr w:type="gramEnd"/>
          </w:p>
        </w:tc>
        <w:tc>
          <w:tcPr>
            <w:tcW w:w="5210" w:type="dxa"/>
          </w:tcPr>
          <w:p w:rsidR="00781968" w:rsidRPr="00781968" w:rsidRDefault="00781968" w:rsidP="007819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Экономическая и финансовая оценки. Финансовая оценка применяется при оценке государственных капитальных вложений и позволяет определить, даст ли предлагаемая мера благоприятную отдачу. С помощью финансовой оценки можно определить обладает ли данное капитальное вложение финансовой устойчивостью, финансовая оценка измеряется с помощью показателя чистого дисконтированного дохода. </w:t>
            </w:r>
          </w:p>
        </w:tc>
      </w:tr>
    </w:tbl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sz w:val="28"/>
          <w:szCs w:val="28"/>
        </w:rPr>
        <w:t xml:space="preserve">Таблица 5.6. </w:t>
      </w: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sz w:val="28"/>
          <w:szCs w:val="28"/>
        </w:rPr>
        <w:t>Классификация затрат в бюджетном секторе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781968" w:rsidRPr="00781968" w:rsidTr="00D1454F">
        <w:tc>
          <w:tcPr>
            <w:tcW w:w="4077" w:type="dxa"/>
          </w:tcPr>
          <w:p w:rsidR="00781968" w:rsidRPr="00781968" w:rsidRDefault="00781968" w:rsidP="007819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Вид затрат </w:t>
            </w:r>
          </w:p>
        </w:tc>
        <w:tc>
          <w:tcPr>
            <w:tcW w:w="5494" w:type="dxa"/>
          </w:tcPr>
          <w:p w:rsidR="00781968" w:rsidRPr="00781968" w:rsidRDefault="00781968" w:rsidP="007819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Характеристика</w:t>
            </w:r>
          </w:p>
        </w:tc>
      </w:tr>
      <w:tr w:rsidR="00781968" w:rsidRPr="00781968" w:rsidTr="00D1454F">
        <w:tc>
          <w:tcPr>
            <w:tcW w:w="4077" w:type="dxa"/>
          </w:tcPr>
          <w:p w:rsidR="00781968" w:rsidRPr="00781968" w:rsidRDefault="00781968" w:rsidP="007819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Прямые</w:t>
            </w:r>
          </w:p>
        </w:tc>
        <w:tc>
          <w:tcPr>
            <w:tcW w:w="5494" w:type="dxa"/>
          </w:tcPr>
          <w:p w:rsidR="00781968" w:rsidRPr="00781968" w:rsidRDefault="00781968" w:rsidP="007819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Отведены на достижение конкретной программы и напрямую начисляются на соответствующий счет  </w:t>
            </w:r>
            <w:proofErr w:type="gramStart"/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например заработная плата преподавательского состава)</w:t>
            </w:r>
          </w:p>
        </w:tc>
      </w:tr>
      <w:tr w:rsidR="00781968" w:rsidRPr="00781968" w:rsidTr="00D1454F">
        <w:tc>
          <w:tcPr>
            <w:tcW w:w="4077" w:type="dxa"/>
          </w:tcPr>
          <w:p w:rsidR="00781968" w:rsidRPr="00781968" w:rsidRDefault="00781968" w:rsidP="007819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Прямые административные </w:t>
            </w:r>
          </w:p>
        </w:tc>
        <w:tc>
          <w:tcPr>
            <w:tcW w:w="5494" w:type="dxa"/>
          </w:tcPr>
          <w:p w:rsidR="00781968" w:rsidRPr="00781968" w:rsidRDefault="00781968" w:rsidP="007819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Сотрудники, участвующие в разработке политики в области профессионального обучения и в другой сходной деятельности, чей вклад в данную программу конкретен и значителен </w:t>
            </w:r>
            <w:proofErr w:type="gramStart"/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относятся на основе реального и прогнозируемого вклада)  </w:t>
            </w:r>
          </w:p>
        </w:tc>
      </w:tr>
      <w:tr w:rsidR="00781968" w:rsidRPr="00781968" w:rsidTr="00D1454F">
        <w:tc>
          <w:tcPr>
            <w:tcW w:w="4077" w:type="dxa"/>
          </w:tcPr>
          <w:p w:rsidR="00781968" w:rsidRPr="00781968" w:rsidRDefault="00781968" w:rsidP="007819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Косвенные</w:t>
            </w:r>
          </w:p>
        </w:tc>
        <w:tc>
          <w:tcPr>
            <w:tcW w:w="5494" w:type="dxa"/>
          </w:tcPr>
          <w:p w:rsidR="00781968" w:rsidRPr="00781968" w:rsidRDefault="00781968" w:rsidP="0078196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81968">
              <w:rPr>
                <w:rFonts w:ascii="Times New Roman" w:eastAsia="Calibri" w:hAnsi="Times New Roman" w:cs="Times New Roman"/>
                <w:sz w:val="28"/>
                <w:szCs w:val="28"/>
              </w:rPr>
              <w:t>Расходы вспомогательных подразделений – бухгалтерии, юридического отдела, точек питании, компьютерной службы и другие затраты, направленные на обеспечение деятельности программы субъекта бюджетного планирования.</w:t>
            </w:r>
          </w:p>
        </w:tc>
      </w:tr>
    </w:tbl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F350DE" wp14:editId="077243C5">
            <wp:extent cx="5937885" cy="2838450"/>
            <wp:effectExtent l="1905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sz w:val="28"/>
          <w:szCs w:val="28"/>
        </w:rPr>
        <w:t>Рисунок 5.3. Общий механизм бюджетного дефицитного финансирования</w:t>
      </w: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40BB79" wp14:editId="3064DAFD">
            <wp:extent cx="5937885" cy="5450840"/>
            <wp:effectExtent l="1905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45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sz w:val="28"/>
          <w:szCs w:val="28"/>
        </w:rPr>
        <w:t xml:space="preserve">Рисунок 5.4 Источники финансирования дефицита федерального бюджета </w:t>
      </w: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sz w:val="28"/>
          <w:szCs w:val="28"/>
        </w:rPr>
        <w:t>Таблица 5.7</w:t>
      </w: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555593" wp14:editId="2AC0DD5E">
            <wp:extent cx="5937885" cy="1876425"/>
            <wp:effectExtent l="19050" t="0" r="5715" b="0"/>
            <wp:docPr id="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81968" w:rsidRPr="00781968" w:rsidRDefault="00781968" w:rsidP="0078196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sz w:val="28"/>
          <w:szCs w:val="28"/>
        </w:rPr>
        <w:lastRenderedPageBreak/>
        <w:t>Таблица 5.8</w:t>
      </w: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78196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Функциональная классификация расходов (тыс. рублей) В РФ </w:t>
      </w:r>
    </w:p>
    <w:p w:rsidR="00781968" w:rsidRPr="00781968" w:rsidRDefault="00781968" w:rsidP="007819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9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5"/>
        <w:gridCol w:w="2236"/>
        <w:gridCol w:w="2236"/>
        <w:gridCol w:w="2236"/>
      </w:tblGrid>
      <w:tr w:rsidR="00781968" w:rsidRPr="00781968" w:rsidTr="00D1454F">
        <w:trPr>
          <w:trHeight w:val="750"/>
        </w:trPr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Даты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2014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2015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2016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8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всем разделам и подразделам</w:t>
            </w:r>
          </w:p>
        </w:tc>
        <w:tc>
          <w:tcPr>
            <w:tcW w:w="0" w:type="auto"/>
            <w:tcBorders>
              <w:top w:val="single" w:sz="18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11 634 323 429,30</w:t>
            </w:r>
          </w:p>
        </w:tc>
        <w:tc>
          <w:tcPr>
            <w:tcW w:w="0" w:type="auto"/>
            <w:tcBorders>
              <w:top w:val="single" w:sz="18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12 101 001 698,30</w:t>
            </w:r>
          </w:p>
        </w:tc>
        <w:tc>
          <w:tcPr>
            <w:tcW w:w="0" w:type="auto"/>
            <w:tcBorders>
              <w:top w:val="single" w:sz="18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12 329 707 740,50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Общегосударственные вопросы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916 263 114,70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948 874 614,70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950 277 850,90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Функционирование Президента Российской Федерации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15 086 478,00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15 051 923,50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15 134 831,60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11 196 402,70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12 968 165,10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12 968 272,20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6 645 439,90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5 815 878,00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5 840 372,40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Судебная система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136 958 437,90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137 950 315,80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138 761 451,30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Обеспечение деятельности финансовых, налоговых и </w:t>
            </w: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таможенных органов и органов финансового (финансово-бюджетного) надзора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223 142 361,10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222 895 285,60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221 412 868,30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Обеспечение проведения выборов и референдумов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5 645 452,90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4 156 637,50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10 125 918,30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Международные отношения и международное сотрудничество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119 126 490,80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119 837 984,70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104 219 712,30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Государственный материальный резерв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11 834 792,40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10 607 569,60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10 607 906,20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Фундаментальные исследования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113 676 578,10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124 388 163,90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132 586 075,10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Резервные фонды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15 615 000,00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15 615 000,00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5 615 000,00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Прикладные научные исследования в области общегосударственных вопросов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12 166 674,00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12 552 487,70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12 087 554,10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Другие общегосударственные вопросы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245 169 006,90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267 035 203,30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280 917 889,10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Национальная оборона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1 024 684 357,40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1 094 718 424,60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1 087 170 247,80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Вооруженные Силы Российской Федерации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867 373 475,40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908 138 859,70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942 472 000,80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6 664 401,40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6 674 295,60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6 674 295,60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международных обязатель</w:t>
            </w:r>
            <w:proofErr w:type="gramStart"/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 в сф</w:t>
            </w:r>
            <w:proofErr w:type="gramEnd"/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ере </w:t>
            </w: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военно-технического сотрудничества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1 161 069,30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1 136 387,90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1 116 509,40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Прикладные научные исследования в области национальной обороны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13 988 327,10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20 650 903,60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23 137 234,40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Другие вопросы в области национальной обороны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135 497 084,20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158 117 977,80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113 770 207,60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1 458 751 923,10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1 472 244 188,70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1 487 273 611,40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Органы прокуратуры и следствия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92 682 889,00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92 801 392,30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93 092 637,40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Органы внутренних дел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725 388 073,20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721 167 509,80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721 824 117,40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Внутренние войска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120 251 969,70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121 164 787,50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120 045 863,90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Органы юстиции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49 714 753,40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49 851 754,20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50 201 058,80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исполнения наказаний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215 006 043,90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225 860 030,60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224 626 386,60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Органы безопасности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737 644,70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777 070,70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880 282,70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Органы пограничной службы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117 325,00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Органы по </w:t>
            </w:r>
            <w:proofErr w:type="gramStart"/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контролю за</w:t>
            </w:r>
            <w:proofErr w:type="gramEnd"/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оборотом наркотических средств и психотропных веществ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31 238 237,60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31 042 577,80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31 264 614,20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Защита населения и территории от чрезвычайных </w:t>
            </w: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ситуаций природного и техногенного характера, гражданская оборона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54 516 194,60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61 449 226,50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59 826 877,40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Обеспечение пожарной безопасности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116 473 655,00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117 104 933,20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122 590 529,50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Миграционная политика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38 995 420,70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39 400 021,80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38 377 257,30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Прикладные научные исследования в области национальной безопасности и правоохранительной деятельности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6 758 396,70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3 140 066,20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2 820 926,50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6 871 319,60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8 484 818,10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21 723 059,70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Национальная экономика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2 165 146 839,70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1 926 894 346,30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1 804 544 142,20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Общеэкономические вопросы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363 459 267,90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104 189 221,70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18 851 328,30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Топливно-энергетический комплекс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8 089 401,10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3 818 002,40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3 602 442,70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Исследование и использование космического пространства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28 071 879,50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33 253 439,80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161 134 882,20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Воспроизводство минерально-сырьевой базы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39 979 422,20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40 361 973,80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40 567 973,80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Сельское хозяйство и </w:t>
            </w: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рыболовство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159 036 752,30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156 494 075,80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156 295 721,00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Водное хозяйство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23 163 191,20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18 209 358,20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19 021 613,70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Лесное хозяйство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31 665 965,20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31 820 605,00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31 936 008,70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248 297 730,80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271 214 518,20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270 022 089,70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Дорожное хозяйство (дорожные фонды)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508 000 128,00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529 462 189,00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552 462 565,80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Связь и информатика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35 423 081,40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29 598 980,90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31 168 645,10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Прикладные научные исследования в области национальной экономики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205 767 859,40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200 213 175,60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124 269 050,50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514 192 160,70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508 258 805,90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395 211 820,70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Жилищно-коммунальное хозяйство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96 984 696,80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114 344 383,10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54 991 134,90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Жилищное хозяйство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37 990 055,20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39 234 662,70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22 881 891,80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Коммунальное хозяйство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15 214 913,80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15 182 851,40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12 200 143,10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43 779 727,80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59 926 869,00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19 909 100,00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Охрана окружающей среды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54 845 314,00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57 645 248,60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60 959 651,00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Сбор, удаление отходов и очистка сточных вод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1 944 887,60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1 545 151,10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1 718 985,10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Охрана объектов растительного и животного мира и </w:t>
            </w: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среды их обитания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6 686 431,50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7 101 443,60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7 446 254,00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Прикладные научные исследования в области охраны окружающей среды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531 140,90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426 274,10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360 614,10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45 682 854,00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48 572 379,80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51 433 797,80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Образование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569 224 816,10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579 498 572,80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596 735 117,90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Дошкольное образование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16 299 818,50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5 488 574,60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5 670 587,30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Общее образование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21 431 067,70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19 605 459,30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13 530 518,50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Среднее профессиональное образование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9 286 353,70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9 335 492,00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9 948 964,90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7 610 521,40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7 767 075,40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7 675 712,50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Высшее и послевузовское профессиональное образование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482 926 738,50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515 321 932,80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536 814 957,60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5 182 082,40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712 905,30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698 932,30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Прикладные научные исследования в области образования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14 405 310,70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13 633 743,20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13 094 792,20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Другие вопросы в области образования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12 082 923,20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7 633 390,20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9 300 652,60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Культура, кинематография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96 599 430,50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95 254 960,50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97 258 162,50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Культура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85 922 581,50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85 301 594,70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87 676 320,30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Кинематография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6 857 117,00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6 636 379,60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6 565 172,90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Прикладные научные исследования в области культуры, кинематографии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395 133,70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406 334,40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443 557,50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3 424 598,30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2 910 651,80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2 573 111,80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Здравоохранение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462 518 649,80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399 662 538,90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407 938 510,10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Стационарная медицинская помощь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249 965 441,10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178 924 790,90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185 817 610,20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Амбулаторная помощь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77 091 049,50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74 666 952,30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74 521 454,90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Скорая медицинская помощь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105 407,30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Санаторно-оздоровительная помощь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32 796 730,10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37 160 246,60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41 214 242,30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Заготовка, переработка, хранение и обеспечение безопасности донорской крови и ее компонентов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6 792 069,80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2 133 460,50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2 133 460,50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Санитарно-эпидемиологическое благополучие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15 080 131,40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16 241 615,30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16 327 452,20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Прикладные научные исследования в области здравоохранения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19 376 117,20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12 377 023,60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10 765 639,70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Другие вопросы в области здравоохранения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61 417 110,70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78 158 449,70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77 053 243,00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3 533 797 184,90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4 072 476 931,60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4 370 789 942,30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Пенсионное обеспечение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2 272 361 029,90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2 736 524 880,80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3 014 645 064,90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Социальное обслуживание населения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9 071 854,00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9 916 259,70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11 497 747,30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Социальное обеспечение населения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907 043 262,70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925 713 622,10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948 193 385,90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Охрана семьи и детства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333 305 675,00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389 756 556,40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392 102 056,60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Прикладные научные исследования в области социальной политики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139 253,30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117 504,40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117 504,40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11 876 110,00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10 448 108,20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4 234 183,20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Физическая культура и спорт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79 868 051,50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100 482 054,40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98 554 742,60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2 242 550,00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2 436 489,20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2 369 914,00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Массовый спорт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9 242 340,50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12 859 433,80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3 910 781,90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Спорт высших достижений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66 770 135,20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83 952 763,80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91 398 206,30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Прикладные научные исследования в области физической культуры и спорта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310 183,60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305 760,40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303 949,30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Другие вопросы в области физической культуры и спорта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1 302 842,20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927 607,20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571 891,10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Средства массовой информации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68 729 074,90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53 690 712,40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49 413 211,10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Телевидение и </w:t>
            </w: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радиовещание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59 456 273,80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46 767 594,80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42 834 813,00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Периодическая печать и издательства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4 964 766,30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1 095 610,10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1 113 613,10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Прикладные научные исследования в области средств массовой информации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92 662,90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 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4 215 371,90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5 827 507,50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5 464 785,00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452 530 275,40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503 745 937,10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568 558 801,90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354 000 022,50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392 297 131,20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445 170 254,00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Обслуживание государственного внешнего долга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98 530 252,90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111 448 805,90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123 388 547,90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654 379 700,50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681 468 784,60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695 242 613,90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Дотации на выравнивание бюджетной обеспеченности субъектов Российской </w:t>
            </w: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Федерации и муниципальных образований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439 771 940,10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461 760 537,10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461 760 537,10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Иные дотации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189 285 701,80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183 446 871,80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202 747 511,80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25 322 058,60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36 261 375,70</w:t>
            </w: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19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30 734 565,00</w:t>
            </w:r>
          </w:p>
        </w:tc>
      </w:tr>
      <w:tr w:rsidR="00781968" w:rsidRPr="00781968" w:rsidTr="00D1454F">
        <w:tc>
          <w:tcPr>
            <w:tcW w:w="4050" w:type="dxa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9F9F9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12" w:space="0" w:color="595959"/>
              <w:left w:val="single" w:sz="2" w:space="0" w:color="595959"/>
              <w:bottom w:val="single" w:sz="12" w:space="0" w:color="595959"/>
              <w:right w:val="single" w:sz="2" w:space="0" w:color="595959"/>
            </w:tcBorders>
            <w:shd w:val="clear" w:color="auto" w:fill="FFFFFF"/>
            <w:noWrap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  <w:hideMark/>
          </w:tcPr>
          <w:p w:rsidR="00781968" w:rsidRPr="00781968" w:rsidRDefault="00781968" w:rsidP="007819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8196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Тема 6. Территориальные уровни функционирования общественного сектора. </w:t>
      </w: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5940425" cy="7853680"/>
                <wp:effectExtent l="1905" t="0" r="1270" b="0"/>
                <wp:docPr id="41" name="Полотно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15005" y="217814"/>
                            <a:ext cx="285470" cy="7327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Default="00781968" w:rsidP="00781968">
                              <w:r w:rsidRPr="00C01C6C">
                                <w:t>Формы предоставления</w:t>
                              </w:r>
                            </w:p>
                            <w:p w:rsidR="00781968" w:rsidRDefault="00781968" w:rsidP="00781968">
                              <w:r w:rsidRPr="00C01C6C">
                                <w:t xml:space="preserve"> бюджетных </w:t>
                              </w:r>
                            </w:p>
                            <w:p w:rsidR="00781968" w:rsidRPr="00C01C6C" w:rsidRDefault="00781968" w:rsidP="00781968">
                              <w:r w:rsidRPr="00C01C6C">
                                <w:t xml:space="preserve">средств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662494" y="217814"/>
                            <a:ext cx="3111298" cy="2970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Default="00781968" w:rsidP="00781968">
                              <w:r>
                                <w:t>Дотации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662494" y="658392"/>
                            <a:ext cx="3111298" cy="272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Default="00781968" w:rsidP="00781968">
                              <w:r>
                                <w:t>Субвенции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662494" y="1048642"/>
                            <a:ext cx="3111298" cy="3333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Default="00781968" w:rsidP="00781968">
                              <w:r>
                                <w:t>Взаимозачеты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662494" y="1487571"/>
                            <a:ext cx="3145950" cy="2862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Default="00781968" w:rsidP="00781968">
                              <w:r>
                                <w:t>Бюджетные ссуды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662494" y="1915773"/>
                            <a:ext cx="3145950" cy="332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Default="00781968" w:rsidP="00781968">
                              <w:r>
                                <w:t xml:space="preserve">Трансферты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662494" y="2331600"/>
                            <a:ext cx="3111298" cy="2730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Default="00781968" w:rsidP="00781968">
                              <w:r>
                                <w:t>Субсидии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662494" y="2711949"/>
                            <a:ext cx="3111298" cy="332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Default="00781968" w:rsidP="00781968">
                              <w:r>
                                <w:t>Государственный или муниципальный заем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662494" y="3163253"/>
                            <a:ext cx="3111298" cy="3201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Default="00781968" w:rsidP="00781968">
                              <w:r>
                                <w:t>Бюджетные ассигнования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662494" y="3579080"/>
                            <a:ext cx="3111298" cy="3440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Default="00781968" w:rsidP="00781968">
                              <w:r>
                                <w:t>Бюджетный кредит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662494" y="4018008"/>
                            <a:ext cx="3111298" cy="3209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Default="00781968" w:rsidP="00781968">
                              <w:r>
                                <w:t xml:space="preserve">Целевой иностранный кредит </w:t>
                              </w:r>
                              <w:proofErr w:type="gramStart"/>
                              <w:r>
                                <w:t xml:space="preserve">( </w:t>
                              </w:r>
                              <w:proofErr w:type="gramEnd"/>
                              <w:r>
                                <w:t>заимствование)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662494" y="4338954"/>
                            <a:ext cx="3111298" cy="498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Default="00781968" w:rsidP="00781968">
                              <w:r>
                                <w:t>Связанные кредиты правительств иностранных государств, банков и фирм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662494" y="4956094"/>
                            <a:ext cx="3111298" cy="4158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Default="00781968" w:rsidP="00781968">
                              <w:r>
                                <w:t>Нефинансовые кредиты международных финансовых организаций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662494" y="5371920"/>
                            <a:ext cx="3111298" cy="391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Default="00781968" w:rsidP="00781968">
                              <w:r>
                                <w:t>Государственные и муниципальные гарантии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662494" y="5870252"/>
                            <a:ext cx="3111298" cy="3687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Default="00781968" w:rsidP="00781968">
                              <w:r>
                                <w:t xml:space="preserve">Налоговые кредиты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662494" y="6333932"/>
                            <a:ext cx="3111298" cy="3209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81968" w:rsidRDefault="00781968" w:rsidP="00781968">
                              <w:r>
                                <w:t>Налоговые льготы и преференции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0"/>
                        <wps:cNvCnPr>
                          <a:cxnSpLocks noChangeShapeType="1"/>
                          <a:stCxn id="10" idx="3"/>
                          <a:endCxn id="11" idx="1"/>
                        </wps:cNvCnPr>
                        <wps:spPr bwMode="auto">
                          <a:xfrm flipV="1">
                            <a:off x="700475" y="366324"/>
                            <a:ext cx="962019" cy="35155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21"/>
                        <wps:cNvCnPr>
                          <a:cxnSpLocks noChangeShapeType="1"/>
                          <a:stCxn id="10" idx="3"/>
                          <a:endCxn id="12" idx="1"/>
                        </wps:cNvCnPr>
                        <wps:spPr bwMode="auto">
                          <a:xfrm flipV="1">
                            <a:off x="700475" y="795351"/>
                            <a:ext cx="962019" cy="30865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22"/>
                        <wps:cNvCnPr>
                          <a:cxnSpLocks noChangeShapeType="1"/>
                          <a:stCxn id="10" idx="3"/>
                          <a:endCxn id="13" idx="1"/>
                        </wps:cNvCnPr>
                        <wps:spPr bwMode="auto">
                          <a:xfrm flipV="1">
                            <a:off x="700475" y="1215303"/>
                            <a:ext cx="962019" cy="26665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23"/>
                        <wps:cNvCnPr>
                          <a:cxnSpLocks noChangeShapeType="1"/>
                          <a:stCxn id="10" idx="3"/>
                          <a:endCxn id="14" idx="1"/>
                        </wps:cNvCnPr>
                        <wps:spPr bwMode="auto">
                          <a:xfrm flipV="1">
                            <a:off x="700475" y="1630305"/>
                            <a:ext cx="962019" cy="22515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24"/>
                        <wps:cNvCnPr>
                          <a:cxnSpLocks noChangeShapeType="1"/>
                          <a:stCxn id="10" idx="3"/>
                          <a:endCxn id="15" idx="1"/>
                        </wps:cNvCnPr>
                        <wps:spPr bwMode="auto">
                          <a:xfrm flipV="1">
                            <a:off x="700475" y="2082434"/>
                            <a:ext cx="962019" cy="17994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25"/>
                        <wps:cNvCnPr>
                          <a:cxnSpLocks noChangeShapeType="1"/>
                          <a:stCxn id="10" idx="3"/>
                          <a:endCxn id="16" idx="1"/>
                        </wps:cNvCnPr>
                        <wps:spPr bwMode="auto">
                          <a:xfrm flipV="1">
                            <a:off x="700475" y="2468559"/>
                            <a:ext cx="962019" cy="14133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26"/>
                        <wps:cNvCnPr>
                          <a:cxnSpLocks noChangeShapeType="1"/>
                          <a:stCxn id="10" idx="3"/>
                          <a:endCxn id="17" idx="1"/>
                        </wps:cNvCnPr>
                        <wps:spPr bwMode="auto">
                          <a:xfrm flipV="1">
                            <a:off x="700475" y="2878610"/>
                            <a:ext cx="962019" cy="10032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27"/>
                        <wps:cNvCnPr>
                          <a:cxnSpLocks noChangeShapeType="1"/>
                          <a:stCxn id="10" idx="3"/>
                          <a:endCxn id="18" idx="1"/>
                        </wps:cNvCnPr>
                        <wps:spPr bwMode="auto">
                          <a:xfrm flipV="1">
                            <a:off x="700475" y="3323314"/>
                            <a:ext cx="962019" cy="5585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28"/>
                        <wps:cNvCnPr>
                          <a:cxnSpLocks noChangeShapeType="1"/>
                          <a:stCxn id="10" idx="3"/>
                          <a:endCxn id="19" idx="1"/>
                        </wps:cNvCnPr>
                        <wps:spPr bwMode="auto">
                          <a:xfrm flipV="1">
                            <a:off x="700475" y="3750691"/>
                            <a:ext cx="962019" cy="1311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29"/>
                        <wps:cNvCnPr>
                          <a:cxnSpLocks noChangeShapeType="1"/>
                          <a:stCxn id="10" idx="3"/>
                          <a:endCxn id="20" idx="1"/>
                        </wps:cNvCnPr>
                        <wps:spPr bwMode="auto">
                          <a:xfrm>
                            <a:off x="700475" y="3881875"/>
                            <a:ext cx="962019" cy="2970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30"/>
                        <wps:cNvCnPr>
                          <a:cxnSpLocks noChangeShapeType="1"/>
                          <a:stCxn id="10" idx="3"/>
                          <a:endCxn id="21" idx="1"/>
                        </wps:cNvCnPr>
                        <wps:spPr bwMode="auto">
                          <a:xfrm>
                            <a:off x="700475" y="3881875"/>
                            <a:ext cx="962019" cy="7062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31"/>
                        <wps:cNvCnPr>
                          <a:cxnSpLocks noChangeShapeType="1"/>
                          <a:stCxn id="10" idx="3"/>
                          <a:endCxn id="22" idx="1"/>
                        </wps:cNvCnPr>
                        <wps:spPr bwMode="auto">
                          <a:xfrm>
                            <a:off x="700475" y="3881875"/>
                            <a:ext cx="962019" cy="12829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32"/>
                        <wps:cNvCnPr>
                          <a:cxnSpLocks noChangeShapeType="1"/>
                          <a:stCxn id="10" idx="3"/>
                          <a:endCxn id="23" idx="1"/>
                        </wps:cNvCnPr>
                        <wps:spPr bwMode="auto">
                          <a:xfrm>
                            <a:off x="700475" y="3881875"/>
                            <a:ext cx="962019" cy="16864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33"/>
                        <wps:cNvCnPr>
                          <a:cxnSpLocks noChangeShapeType="1"/>
                          <a:stCxn id="10" idx="3"/>
                          <a:endCxn id="24" idx="1"/>
                        </wps:cNvCnPr>
                        <wps:spPr bwMode="auto">
                          <a:xfrm>
                            <a:off x="700475" y="3881875"/>
                            <a:ext cx="962019" cy="21731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34"/>
                        <wps:cNvCnPr>
                          <a:cxnSpLocks noChangeShapeType="1"/>
                          <a:stCxn id="10" idx="3"/>
                          <a:endCxn id="25" idx="1"/>
                        </wps:cNvCnPr>
                        <wps:spPr bwMode="auto">
                          <a:xfrm>
                            <a:off x="700475" y="3881875"/>
                            <a:ext cx="962019" cy="26129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1" o:spid="_x0000_s1052" editas="canvas" style="width:467.75pt;height:618.4pt;mso-position-horizontal-relative:char;mso-position-vertical-relative:line" coordsize="59404,78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">
                <v:shape id="_x0000_s1053" type="#_x0000_t75" style="position:absolute;width:59404;height:78536;visibility:visible;mso-wrap-style:square">
                  <v:fill o:detectmouseclick="t"/>
                  <v:path o:connecttype="none"/>
                </v:shape>
                <v:rect id="Rectangle 4" o:spid="_x0000_s1054" style="position:absolute;left:4150;top:2178;width:2854;height:73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>
                  <v:textbox>
                    <w:txbxContent>
                      <w:p w:rsidR="00781968" w:rsidRDefault="00781968" w:rsidP="00781968">
                        <w:r w:rsidRPr="00C01C6C">
                          <w:t>Формы предоставления</w:t>
                        </w:r>
                      </w:p>
                      <w:p w:rsidR="00781968" w:rsidRDefault="00781968" w:rsidP="00781968">
                        <w:r w:rsidRPr="00C01C6C">
                          <w:t xml:space="preserve"> бюджетных </w:t>
                        </w:r>
                      </w:p>
                      <w:p w:rsidR="00781968" w:rsidRPr="00C01C6C" w:rsidRDefault="00781968" w:rsidP="00781968">
                        <w:r w:rsidRPr="00C01C6C">
                          <w:t xml:space="preserve">средств </w:t>
                        </w:r>
                      </w:p>
                    </w:txbxContent>
                  </v:textbox>
                </v:rect>
                <v:rect id="Rectangle 5" o:spid="_x0000_s1055" style="position:absolute;left:16624;top:2178;width:31113;height:2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>
                  <v:textbox>
                    <w:txbxContent>
                      <w:p w:rsidR="00781968" w:rsidRDefault="00781968" w:rsidP="00781968">
                        <w:r>
                          <w:t>Дотации</w:t>
                        </w:r>
                      </w:p>
                    </w:txbxContent>
                  </v:textbox>
                </v:rect>
                <v:rect id="Rectangle 6" o:spid="_x0000_s1056" style="position:absolute;left:16624;top:6583;width:31113;height:2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>
                  <v:textbox>
                    <w:txbxContent>
                      <w:p w:rsidR="00781968" w:rsidRDefault="00781968" w:rsidP="00781968">
                        <w:r>
                          <w:t>Субвенции</w:t>
                        </w:r>
                      </w:p>
                    </w:txbxContent>
                  </v:textbox>
                </v:rect>
                <v:rect id="Rectangle 7" o:spid="_x0000_s1057" style="position:absolute;left:16624;top:10486;width:31113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>
                  <v:textbox>
                    <w:txbxContent>
                      <w:p w:rsidR="00781968" w:rsidRDefault="00781968" w:rsidP="00781968">
                        <w:r>
                          <w:t>Взаимозачеты</w:t>
                        </w:r>
                      </w:p>
                    </w:txbxContent>
                  </v:textbox>
                </v:rect>
                <v:rect id="Rectangle 8" o:spid="_x0000_s1058" style="position:absolute;left:16624;top:14875;width:31460;height:2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>
                  <v:textbox>
                    <w:txbxContent>
                      <w:p w:rsidR="00781968" w:rsidRDefault="00781968" w:rsidP="00781968">
                        <w:r>
                          <w:t>Бюджетные ссуды</w:t>
                        </w:r>
                      </w:p>
                    </w:txbxContent>
                  </v:textbox>
                </v:rect>
                <v:rect id="Rectangle 9" o:spid="_x0000_s1059" style="position:absolute;left:16624;top:19157;width:31460;height:3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>
                  <v:textbox>
                    <w:txbxContent>
                      <w:p w:rsidR="00781968" w:rsidRDefault="00781968" w:rsidP="00781968">
                        <w:r>
                          <w:t xml:space="preserve">Трансферты </w:t>
                        </w:r>
                      </w:p>
                    </w:txbxContent>
                  </v:textbox>
                </v:rect>
                <v:rect id="Rectangle 10" o:spid="_x0000_s1060" style="position:absolute;left:16624;top:23316;width:3111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>
                  <v:textbox>
                    <w:txbxContent>
                      <w:p w:rsidR="00781968" w:rsidRDefault="00781968" w:rsidP="00781968">
                        <w:r>
                          <w:t>Субсидии</w:t>
                        </w:r>
                      </w:p>
                    </w:txbxContent>
                  </v:textbox>
                </v:rect>
                <v:rect id="Rectangle 11" o:spid="_x0000_s1061" style="position:absolute;left:16624;top:27119;width:31113;height:3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>
                  <v:textbox>
                    <w:txbxContent>
                      <w:p w:rsidR="00781968" w:rsidRDefault="00781968" w:rsidP="00781968">
                        <w:r>
                          <w:t>Государственный или муниципальный заем</w:t>
                        </w:r>
                      </w:p>
                    </w:txbxContent>
                  </v:textbox>
                </v:rect>
                <v:rect id="Rectangle 12" o:spid="_x0000_s1062" style="position:absolute;left:16624;top:31632;width:31113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>
                  <v:textbox>
                    <w:txbxContent>
                      <w:p w:rsidR="00781968" w:rsidRDefault="00781968" w:rsidP="00781968">
                        <w:r>
                          <w:t>Бюджетные ассигнования</w:t>
                        </w:r>
                      </w:p>
                    </w:txbxContent>
                  </v:textbox>
                </v:rect>
                <v:rect id="Rectangle 13" o:spid="_x0000_s1063" style="position:absolute;left:16624;top:35790;width:31113;height:3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>
                  <v:textbox>
                    <w:txbxContent>
                      <w:p w:rsidR="00781968" w:rsidRDefault="00781968" w:rsidP="00781968">
                        <w:r>
                          <w:t>Бюджетный кредит</w:t>
                        </w:r>
                      </w:p>
                    </w:txbxContent>
                  </v:textbox>
                </v:rect>
                <v:rect id="Rectangle 14" o:spid="_x0000_s1064" style="position:absolute;left:16624;top:40180;width:31113;height:3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>
                  <v:textbox>
                    <w:txbxContent>
                      <w:p w:rsidR="00781968" w:rsidRDefault="00781968" w:rsidP="00781968">
                        <w:r>
                          <w:t xml:space="preserve">Целевой иностранный кредит </w:t>
                        </w:r>
                        <w:proofErr w:type="gramStart"/>
                        <w:r>
                          <w:t xml:space="preserve">( </w:t>
                        </w:r>
                        <w:proofErr w:type="gramEnd"/>
                        <w:r>
                          <w:t>заимствование)</w:t>
                        </w:r>
                      </w:p>
                    </w:txbxContent>
                  </v:textbox>
                </v:rect>
                <v:rect id="Rectangle 15" o:spid="_x0000_s1065" style="position:absolute;left:16624;top:43389;width:31113;height:4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>
                  <v:textbox>
                    <w:txbxContent>
                      <w:p w:rsidR="00781968" w:rsidRDefault="00781968" w:rsidP="00781968">
                        <w:r>
                          <w:t>Связанные кредиты правительств иностранных государств, банков и фирм</w:t>
                        </w:r>
                      </w:p>
                    </w:txbxContent>
                  </v:textbox>
                </v:rect>
                <v:rect id="Rectangle 16" o:spid="_x0000_s1066" style="position:absolute;left:16624;top:49560;width:31113;height:4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>
                  <v:textbox>
                    <w:txbxContent>
                      <w:p w:rsidR="00781968" w:rsidRDefault="00781968" w:rsidP="00781968">
                        <w:r>
                          <w:t>Нефинансовые кредиты международных финансовых организаций</w:t>
                        </w:r>
                      </w:p>
                    </w:txbxContent>
                  </v:textbox>
                </v:rect>
                <v:rect id="Rectangle 17" o:spid="_x0000_s1067" style="position:absolute;left:16624;top:53719;width:31113;height:39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>
                  <v:textbox>
                    <w:txbxContent>
                      <w:p w:rsidR="00781968" w:rsidRDefault="00781968" w:rsidP="00781968">
                        <w:r>
                          <w:t>Государственные и муниципальные гарантии</w:t>
                        </w:r>
                      </w:p>
                    </w:txbxContent>
                  </v:textbox>
                </v:rect>
                <v:rect id="Rectangle 18" o:spid="_x0000_s1068" style="position:absolute;left:16624;top:58702;width:31113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>
                  <v:textbox>
                    <w:txbxContent>
                      <w:p w:rsidR="00781968" w:rsidRDefault="00781968" w:rsidP="00781968">
                        <w:r>
                          <w:t xml:space="preserve">Налоговые кредиты </w:t>
                        </w:r>
                      </w:p>
                    </w:txbxContent>
                  </v:textbox>
                </v:rect>
                <v:rect id="Rectangle 19" o:spid="_x0000_s1069" style="position:absolute;left:16624;top:63339;width:31113;height:3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>
                  <v:textbox>
                    <w:txbxContent>
                      <w:p w:rsidR="00781968" w:rsidRDefault="00781968" w:rsidP="00781968">
                        <w:r>
                          <w:t>Налоговые льготы и преференции</w:t>
                        </w:r>
                      </w:p>
                    </w:txbxContent>
                  </v:textbox>
                </v:rect>
                <v:shape id="AutoShape 20" o:spid="_x0000_s1070" type="#_x0000_t32" style="position:absolute;left:7004;top:3663;width:9620;height:351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nCcEAAADbAAAADwAAAGRycy9kb3ducmV2LnhtbESPT4vCMBTE78J+h/AW9qbpCitSjaLC&#10;gnhZ/AN6fDTPNti8lCY29dtvBMHjMDO/YebL3taio9Ybxwq+RxkI4sJpw6WC0/F3OAXhA7LG2jEp&#10;eJCH5eJjMMdcu8h76g6hFAnCPkcFVQhNLqUvKrLoR64hTt7VtRZDkm0pdYsxwW0tx1k2kRYNp4UK&#10;G9pUVNwOd6vAxD/TNdtNXO/OF68jmcePM0p9ffarGYhAfXiHX+2tVjCewPNL+gF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s+cJwQAAANsAAAAPAAAAAAAAAAAAAAAA&#10;AKECAABkcnMvZG93bnJldi54bWxQSwUGAAAAAAQABAD5AAAAjwMAAAAA&#10;">
                  <v:stroke endarrow="block"/>
                </v:shape>
                <v:shape id="AutoShape 21" o:spid="_x0000_s1071" type="#_x0000_t32" style="position:absolute;left:7004;top:7953;width:9620;height:308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9CksMAAADbAAAADwAAAGRycy9kb3ducmV2LnhtbESPT2sCMRTE7wW/Q3hCb91shVpZjVKF&#10;gvRS/AN6fGyeu8HNy7KJm/XbN4LQ4zAzv2EWq8E2oqfOG8cK3rMcBHHptOFKwfHw/TYD4QOyxsYx&#10;KbiTh9Vy9LLAQrvIO+r3oRIJwr5ABXUIbSGlL2uy6DPXEifv4jqLIcmukrrDmOC2kZM8n0qLhtNC&#10;jS1taiqv+5tVYOKv6dvtJq5/TmevI5n7hzNKvY6HrzmIQEP4Dz/bW61g8gm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/QpLDAAAA2wAAAA8AAAAAAAAAAAAA&#10;AAAAoQIAAGRycy9kb3ducmV2LnhtbFBLBQYAAAAABAAEAPkAAACRAwAAAAA=&#10;">
                  <v:stroke endarrow="block"/>
                </v:shape>
                <v:shape id="AutoShape 22" o:spid="_x0000_s1072" type="#_x0000_t32" style="position:absolute;left:7004;top:12153;width:9620;height:266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W4L4AAADbAAAADwAAAGRycy9kb3ducmV2LnhtbERPTYvCMBC9C/6HMII3myooUo2yKwji&#10;ZdEV9Dg0s23YZlKa2NR/vzkIe3y87+1+sI3oqfPGsYJ5loMgLp02XCm4fR9naxA+IGtsHJOCF3nY&#10;78ajLRbaRb5Qfw2VSCHsC1RQh9AWUvqyJos+cy1x4n5cZzEk2FVSdxhTuG3kIs9X0qLh1FBjS4ea&#10;yt/r0yow8cv07ekQP8/3h9eRzGvpjFLTyfCxARFoCP/it/ukFSzS2PQl/QC5+w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YNbgvgAAANsAAAAPAAAAAAAAAAAAAAAAAKEC&#10;AABkcnMvZG93bnJldi54bWxQSwUGAAAAAAQABAD5AAAAjAMAAAAA&#10;">
                  <v:stroke endarrow="block"/>
                </v:shape>
                <v:shape id="AutoShape 23" o:spid="_x0000_s1073" type="#_x0000_t32" style="position:absolute;left:7004;top:16303;width:9620;height:225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xze8MAAADbAAAADwAAAGRycy9kb3ducmV2LnhtbESPT2sCMRTE7wW/Q3hCb91shUpdjVKF&#10;gvRS/AN6fGyeu8HNy7KJm/XbN4LQ4zAzv2EWq8E2oqfOG8cK3rMcBHHptOFKwfHw/fYJwgdkjY1j&#10;UnAnD6vl6GWBhXaRd9TvQyUShH2BCuoQ2kJKX9Zk0WeuJU7exXUWQ5JdJXWHMcFtIyd5PpUWDaeF&#10;Glva1FRe9zerwMRf07fbTVz/nM5eRzL3D2eUeh0PX3MQgYbwH362t1rBZAa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sc3vDAAAA2wAAAA8AAAAAAAAAAAAA&#10;AAAAoQIAAGRycy9kb3ducmV2LnhtbFBLBQYAAAAABAAEAPkAAACRAwAAAAA=&#10;">
                  <v:stroke endarrow="block"/>
                </v:shape>
                <v:shape id="AutoShape 24" o:spid="_x0000_s1074" type="#_x0000_t32" style="position:absolute;left:7004;top:20824;width:9620;height:179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9MO7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8z0w7vgAAANsAAAAPAAAAAAAAAAAAAAAAAKEC&#10;AABkcnMvZG93bnJldi54bWxQSwUGAAAAAAQABAD5AAAAjAMAAAAA&#10;">
                  <v:stroke endarrow="block"/>
                </v:shape>
                <v:shape id="AutoShape 25" o:spid="_x0000_s1075" type="#_x0000_t32" style="position:absolute;left:7004;top:24685;width:9620;height:141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PpoMMAAADbAAAADwAAAGRycy9kb3ducmV2LnhtbESPT2sCMRTE7wW/Q3hCb92slhZZjaJC&#10;QXop/gE9PjbP3eDmZdnEzfrtm4LQ4zAzv2EWq8E2oqfOG8cKJlkOgrh02nCl4HT8epuB8AFZY+OY&#10;FDzIw2o5ellgoV3kPfWHUIkEYV+ggjqEtpDSlzVZ9JlriZN3dZ3FkGRXSd1hTHDbyGmef0qLhtNC&#10;jS1taypvh7tVYOKP6dvdNm6+zxevI5nHhzNKvY6H9RxEoCH8h5/tnVbwPoG/L+kH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D6aDDAAAA2wAAAA8AAAAAAAAAAAAA&#10;AAAAoQIAAGRycy9kb3ducmV2LnhtbFBLBQYAAAAABAAEAPkAAACRAwAAAAA=&#10;">
                  <v:stroke endarrow="block"/>
                </v:shape>
                <v:shape id="AutoShape 26" o:spid="_x0000_s1076" type="#_x0000_t32" style="position:absolute;left:7004;top:28786;width:9620;height:100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F318MAAADbAAAADwAAAGRycy9kb3ducmV2LnhtbESPT2sCMRTE7wW/Q3hCb91sLRZZjVKF&#10;gvRS/AN6fGyeu8HNy7KJm/XbN4LQ4zAzv2EWq8E2oqfOG8cK3rMcBHHptOFKwfHw/TYD4QOyxsYx&#10;KbiTh9Vy9LLAQrvIO+r3oRIJwr5ABXUIbSGlL2uy6DPXEifv4jqLIcmukrrDmOC2kZM8/5QWDaeF&#10;Glva1FRe9zerwMRf07fbTVz/nM5eRzL3qTNKvY6HrzmIQEP4Dz/bW63gYw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Rd9fDAAAA2wAAAA8AAAAAAAAAAAAA&#10;AAAAoQIAAGRycy9kb3ducmV2LnhtbFBLBQYAAAAABAAEAPkAAACRAwAAAAA=&#10;">
                  <v:stroke endarrow="block"/>
                </v:shape>
                <v:shape id="AutoShape 27" o:spid="_x0000_s1077" type="#_x0000_t32" style="position:absolute;left:7004;top:33233;width:9620;height:55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STMMAAADbAAAADwAAAGRycy9kb3ducmV2LnhtbESPT2sCMRTE74V+h/AK3rrZViyyGqUV&#10;BPFS/AN6fGyeu8HNy7KJm/XbN4LQ4zAzv2Hmy8E2oqfOG8cKPrIcBHHptOFKwfGwfp+C8AFZY+OY&#10;FNzJw3Lx+jLHQrvIO+r3oRIJwr5ABXUIbSGlL2uy6DPXEifv4jqLIcmukrrDmOC2kZ95/iUtGk4L&#10;Nba0qqm87m9WgYm/pm83q/izPZ29jmTuE2eUGr0N3zMQgYbwH362N1rBeA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d0kzDAAAA2wAAAA8AAAAAAAAAAAAA&#10;AAAAoQIAAGRycy9kb3ducmV2LnhtbFBLBQYAAAAABAAEAPkAAACRAwAAAAA=&#10;">
                  <v:stroke endarrow="block"/>
                </v:shape>
                <v:shape id="AutoShape 28" o:spid="_x0000_s1078" type="#_x0000_t32" style="position:absolute;left:7004;top:37506;width:9620;height:13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RKOMIAAADbAAAADwAAAGRycy9kb3ducmV2LnhtbESPQWsCMRSE74L/ITyhN81aq8jWKCoI&#10;0ouohXp8bF53g5uXZZNu1n/fCIUeh5n5hllteluLjlpvHCuYTjIQxIXThksFn9fDeAnCB2SNtWNS&#10;8CAPm/VwsMJcu8hn6i6hFAnCPkcFVQhNLqUvKrLoJ64hTt63ay2GJNtS6hZjgttavmbZQlo0nBYq&#10;bGhfUXG//FgFJp5M1xz3cffxdfM6knnMnVHqZdRv30EE6sN/+K991Apmb/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RKOMIAAADbAAAADwAAAAAAAAAAAAAA&#10;AAChAgAAZHJzL2Rvd25yZXYueG1sUEsFBgAAAAAEAAQA+QAAAJADAAAAAA==&#10;">
                  <v:stroke endarrow="block"/>
                </v:shape>
                <v:shape id="AutoShape 29" o:spid="_x0000_s1079" type="#_x0000_t32" style="position:absolute;left:7004;top:38818;width:9620;height:29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MXgcYAAADbAAAADwAAAGRycy9kb3ducmV2LnhtbESPT2vCQBTE7wW/w/KE3urGlha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DF4HGAAAA2wAAAA8AAAAAAAAA&#10;AAAAAAAAoQIAAGRycy9kb3ducmV2LnhtbFBLBQYAAAAABAAEAPkAAACUAwAAAAA=&#10;">
                  <v:stroke endarrow="block"/>
                </v:shape>
                <v:shape id="AutoShape 30" o:spid="_x0000_s1080" type="#_x0000_t32" style="position:absolute;left:7004;top:38818;width:9620;height:70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GJ9sUAAADbAAAADwAAAGRycy9kb3ducmV2LnhtbESPQWvCQBSE7wX/w/KE3uomLUiNriKC&#10;pVh6qJagt0f2mQSzb8PuaqK/3i0IPQ4z8w0zW/SmERdyvrasIB0lIIgLq2suFfzu1i/vIHxA1thY&#10;JgVX8rCYD55mmGnb8Q9dtqEUEcI+QwVVCG0mpS8qMuhHtiWO3tE6gyFKV0rtsItw08jXJBlLgzXH&#10;hQpbWlVUnLZno2D/NTnn1/ybNnk62RzQGX/bfSj1POyXUxCB+vAffrQ/tYK3Mf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GJ9sUAAADbAAAADwAAAAAAAAAA&#10;AAAAAAChAgAAZHJzL2Rvd25yZXYueG1sUEsFBgAAAAAEAAQA+QAAAJMDAAAAAA==&#10;">
                  <v:stroke endarrow="block"/>
                </v:shape>
                <v:shape id="AutoShape 31" o:spid="_x0000_s1081" type="#_x0000_t32" style="position:absolute;left:7004;top:38818;width:9620;height:128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0sbcYAAADbAAAADwAAAGRycy9kb3ducmV2LnhtbESPT2vCQBTE7wW/w/KE3urGF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dLG3GAAAA2wAAAA8AAAAAAAAA&#10;AAAAAAAAoQIAAGRycy9kb3ducmV2LnhtbFBLBQYAAAAABAAEAPkAAACUAwAAAAA=&#10;">
                  <v:stroke endarrow="block"/>
                </v:shape>
                <v:shape id="AutoShape 32" o:spid="_x0000_s1082" type="#_x0000_t32" style="position:absolute;left:7004;top:38818;width:9620;height:168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K4H8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wrgfwQAAANsAAAAPAAAAAAAAAAAAAAAA&#10;AKECAABkcnMvZG93bnJldi54bWxQSwUGAAAAAAQABAD5AAAAjwMAAAAA&#10;">
                  <v:stroke endarrow="block"/>
                </v:shape>
                <v:shape id="AutoShape 33" o:spid="_x0000_s1083" type="#_x0000_t32" style="position:absolute;left:7004;top:38818;width:9620;height:217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4dhMQAAADbAAAADwAAAGRycy9kb3ducmV2LnhtbESPQWvCQBSE74L/YXmF3nSjBW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jh2ExAAAANsAAAAPAAAAAAAAAAAA&#10;AAAAAKECAABkcnMvZG93bnJldi54bWxQSwUGAAAAAAQABAD5AAAAkgMAAAAA&#10;">
                  <v:stroke endarrow="block"/>
                </v:shape>
                <v:shape id="AutoShape 34" o:spid="_x0000_s1084" type="#_x0000_t32" style="position:absolute;left:7004;top:38818;width:9620;height:261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LHZMEAAADbAAAADwAAAGRycy9kb3ducmV2LnhtbERPy4rCMBTdC/MP4Q6409RB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ssdkwQAAANsAAAAPAAAAAAAAAAAAAAAA&#10;AKECAABkcnMvZG93bnJldi54bWxQSwUGAAAAAAQABAD5AAAAjwMAAAAA&#10;">
                  <v:stroke endarrow="block"/>
                </v:shape>
                <w10:anchorlock/>
              </v:group>
            </w:pict>
          </mc:Fallback>
        </mc:AlternateContent>
      </w:r>
    </w:p>
    <w:p w:rsidR="00781968" w:rsidRPr="00781968" w:rsidRDefault="00781968" w:rsidP="0078196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968">
        <w:rPr>
          <w:rFonts w:ascii="Times New Roman" w:eastAsia="Calibri" w:hAnsi="Times New Roman" w:cs="Times New Roman"/>
          <w:sz w:val="28"/>
          <w:szCs w:val="28"/>
        </w:rPr>
        <w:lastRenderedPageBreak/>
        <w:t>Рисунок 6 Формы предоставления бюджетных средств</w:t>
      </w: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81968" w:rsidRPr="00781968" w:rsidRDefault="00781968" w:rsidP="00781968">
      <w:p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81968">
        <w:rPr>
          <w:rFonts w:ascii="Times New Roman" w:eastAsia="Calibri" w:hAnsi="Times New Roman" w:cs="Times New Roman"/>
          <w:b/>
          <w:bCs/>
          <w:sz w:val="28"/>
          <w:szCs w:val="28"/>
        </w:rPr>
        <w:t>Тема 7. Занятость, мотивация и доходы в общественном секторе.</w:t>
      </w:r>
    </w:p>
    <w:p w:rsidR="00781968" w:rsidRPr="00781968" w:rsidRDefault="00781968" w:rsidP="007819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</w:pPr>
    </w:p>
    <w:p w:rsidR="00781968" w:rsidRPr="00781968" w:rsidRDefault="00781968" w:rsidP="0078196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</w:pPr>
      <w:r w:rsidRPr="00781968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>Таблица 7.1</w:t>
      </w:r>
    </w:p>
    <w:p w:rsidR="00781968" w:rsidRPr="00781968" w:rsidRDefault="00781968" w:rsidP="007819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vertAlign w:val="superscript"/>
        </w:rPr>
      </w:pPr>
      <w:r w:rsidRPr="00781968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>Удельный вес численности безработных в общей численности экономически активного населения (процентов)</w:t>
      </w:r>
    </w:p>
    <w:p w:rsidR="00781968" w:rsidRPr="00781968" w:rsidRDefault="00781968" w:rsidP="007819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white"/>
        </w:rPr>
      </w:pPr>
    </w:p>
    <w:tbl>
      <w:tblPr>
        <w:tblW w:w="0" w:type="auto"/>
        <w:tblInd w:w="8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00"/>
        <w:gridCol w:w="958"/>
        <w:gridCol w:w="945"/>
        <w:gridCol w:w="958"/>
        <w:gridCol w:w="958"/>
        <w:gridCol w:w="958"/>
        <w:gridCol w:w="972"/>
        <w:gridCol w:w="972"/>
      </w:tblGrid>
      <w:tr w:rsidR="00781968" w:rsidRPr="00781968" w:rsidTr="00D1454F">
        <w:trPr>
          <w:trHeight w:val="20"/>
        </w:trPr>
        <w:tc>
          <w:tcPr>
            <w:tcW w:w="2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>Страна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1993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1994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1995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1996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1997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1998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1999</w:t>
            </w:r>
          </w:p>
        </w:tc>
      </w:tr>
      <w:tr w:rsidR="00781968" w:rsidRPr="00781968" w:rsidTr="00D1454F">
        <w:trPr>
          <w:trHeight w:val="20"/>
        </w:trPr>
        <w:tc>
          <w:tcPr>
            <w:tcW w:w="2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>Россия</w:t>
            </w:r>
            <w:r w:rsidRPr="00781968">
              <w:rPr>
                <w:rFonts w:ascii="Times New Roman" w:eastAsia="Calibri" w:hAnsi="Times New Roman" w:cs="Times New Roman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6,1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7,8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9,0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10,0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11,2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13,3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12,9</w:t>
            </w:r>
          </w:p>
        </w:tc>
      </w:tr>
      <w:tr w:rsidR="00781968" w:rsidRPr="00781968" w:rsidTr="00D1454F">
        <w:trPr>
          <w:trHeight w:val="20"/>
        </w:trPr>
        <w:tc>
          <w:tcPr>
            <w:tcW w:w="2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>Австрия</w:t>
            </w:r>
            <w:r w:rsidRPr="00781968">
              <w:rPr>
                <w:rFonts w:ascii="Times New Roman" w:eastAsia="Calibri" w:hAnsi="Times New Roman" w:cs="Times New Roman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6,8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6,5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6,6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7,0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7,1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7,2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—</w:t>
            </w:r>
          </w:p>
        </w:tc>
      </w:tr>
      <w:tr w:rsidR="00781968" w:rsidRPr="00781968" w:rsidTr="00D1454F">
        <w:trPr>
          <w:trHeight w:val="20"/>
        </w:trPr>
        <w:tc>
          <w:tcPr>
            <w:tcW w:w="2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>Болгария</w:t>
            </w:r>
            <w:r w:rsidRPr="00781968">
              <w:rPr>
                <w:rFonts w:ascii="Times New Roman" w:eastAsia="Calibri" w:hAnsi="Times New Roman" w:cs="Times New Roman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16,4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12,4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11,1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12,5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13,7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—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—</w:t>
            </w:r>
          </w:p>
        </w:tc>
      </w:tr>
      <w:tr w:rsidR="00781968" w:rsidRPr="00781968" w:rsidTr="00D1454F">
        <w:trPr>
          <w:trHeight w:val="20"/>
        </w:trPr>
        <w:tc>
          <w:tcPr>
            <w:tcW w:w="2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>Великобритания</w:t>
            </w:r>
            <w:r w:rsidRPr="00781968">
              <w:rPr>
                <w:rFonts w:ascii="Times New Roman" w:eastAsia="Calibri" w:hAnsi="Times New Roman" w:cs="Times New Roman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10,3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9,6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8,6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8,2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7,1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6,1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—</w:t>
            </w:r>
          </w:p>
        </w:tc>
      </w:tr>
      <w:tr w:rsidR="00781968" w:rsidRPr="00781968" w:rsidTr="00D1454F">
        <w:trPr>
          <w:trHeight w:val="20"/>
        </w:trPr>
        <w:tc>
          <w:tcPr>
            <w:tcW w:w="2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>Германия</w:t>
            </w:r>
            <w:r w:rsidRPr="00781968">
              <w:rPr>
                <w:rFonts w:ascii="Times New Roman" w:eastAsia="Calibri" w:hAnsi="Times New Roman" w:cs="Times New Roman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9,5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10,3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10,1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8,8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8,8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9,7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—</w:t>
            </w:r>
          </w:p>
        </w:tc>
      </w:tr>
      <w:tr w:rsidR="00781968" w:rsidRPr="00781968" w:rsidTr="00D1454F">
        <w:trPr>
          <w:trHeight w:val="20"/>
        </w:trPr>
        <w:tc>
          <w:tcPr>
            <w:tcW w:w="2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>Италия</w:t>
            </w:r>
            <w:r w:rsidRPr="00781968">
              <w:rPr>
                <w:rFonts w:ascii="Times New Roman" w:eastAsia="Calibri" w:hAnsi="Times New Roman" w:cs="Times New Roman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10,2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11,3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12,0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12,1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12,3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12,3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—</w:t>
            </w:r>
          </w:p>
        </w:tc>
      </w:tr>
      <w:tr w:rsidR="00781968" w:rsidRPr="00781968" w:rsidTr="00D1454F">
        <w:trPr>
          <w:trHeight w:val="20"/>
        </w:trPr>
        <w:tc>
          <w:tcPr>
            <w:tcW w:w="2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>Канада</w:t>
            </w:r>
            <w:r w:rsidRPr="00781968">
              <w:rPr>
                <w:rFonts w:ascii="Times New Roman" w:eastAsia="Calibri" w:hAnsi="Times New Roman" w:cs="Times New Roman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11,2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10,4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9,5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9,7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9,2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8,3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—</w:t>
            </w:r>
          </w:p>
        </w:tc>
      </w:tr>
      <w:tr w:rsidR="00781968" w:rsidRPr="00781968" w:rsidTr="00D1454F">
        <w:trPr>
          <w:trHeight w:val="20"/>
        </w:trPr>
        <w:tc>
          <w:tcPr>
            <w:tcW w:w="2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>Норвегия</w:t>
            </w:r>
            <w:r w:rsidRPr="00781968">
              <w:rPr>
                <w:rFonts w:ascii="Times New Roman" w:eastAsia="Calibri" w:hAnsi="Times New Roman" w:cs="Times New Roman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6,0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5,4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4,9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4,9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4,1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3,2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—</w:t>
            </w:r>
          </w:p>
        </w:tc>
      </w:tr>
      <w:tr w:rsidR="00781968" w:rsidRPr="00781968" w:rsidTr="00D1454F">
        <w:trPr>
          <w:trHeight w:val="20"/>
        </w:trPr>
        <w:tc>
          <w:tcPr>
            <w:tcW w:w="2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>Польша</w:t>
            </w:r>
            <w:r w:rsidRPr="00781968">
              <w:rPr>
                <w:rFonts w:ascii="Times New Roman" w:eastAsia="Calibri" w:hAnsi="Times New Roman" w:cs="Times New Roman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16,4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16,0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14,9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13,2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10,5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10,0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—</w:t>
            </w:r>
          </w:p>
        </w:tc>
      </w:tr>
      <w:tr w:rsidR="00781968" w:rsidRPr="00781968" w:rsidTr="00D1454F">
        <w:trPr>
          <w:trHeight w:val="20"/>
        </w:trPr>
        <w:tc>
          <w:tcPr>
            <w:tcW w:w="2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>США</w:t>
            </w:r>
            <w:r w:rsidRPr="00781968">
              <w:rPr>
                <w:rFonts w:ascii="Times New Roman" w:eastAsia="Calibri" w:hAnsi="Times New Roman" w:cs="Times New Roman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6,9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6,1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5,6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5,4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5,0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4,5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4,2</w:t>
            </w:r>
          </w:p>
        </w:tc>
      </w:tr>
      <w:tr w:rsidR="00781968" w:rsidRPr="00781968" w:rsidTr="00D1454F">
        <w:trPr>
          <w:trHeight w:val="20"/>
        </w:trPr>
        <w:tc>
          <w:tcPr>
            <w:tcW w:w="2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>Финляндия</w:t>
            </w:r>
            <w:r w:rsidRPr="00781968">
              <w:rPr>
                <w:rFonts w:ascii="Times New Roman" w:eastAsia="Calibri" w:hAnsi="Times New Roman" w:cs="Times New Roman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17,7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18,2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17,0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16,1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14,5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11,3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10,2</w:t>
            </w:r>
          </w:p>
        </w:tc>
      </w:tr>
      <w:tr w:rsidR="00781968" w:rsidRPr="00781968" w:rsidTr="00D1454F">
        <w:trPr>
          <w:trHeight w:val="20"/>
        </w:trPr>
        <w:tc>
          <w:tcPr>
            <w:tcW w:w="2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>Франция</w:t>
            </w:r>
            <w:r w:rsidRPr="00781968">
              <w:rPr>
                <w:rFonts w:ascii="Times New Roman" w:eastAsia="Calibri" w:hAnsi="Times New Roman" w:cs="Times New Roman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11,6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12,3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11,6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12,4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12,4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11,8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—</w:t>
            </w:r>
          </w:p>
        </w:tc>
      </w:tr>
      <w:tr w:rsidR="00781968" w:rsidRPr="00781968" w:rsidTr="00D1454F">
        <w:trPr>
          <w:trHeight w:val="20"/>
        </w:trPr>
        <w:tc>
          <w:tcPr>
            <w:tcW w:w="2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>Швеция</w:t>
            </w:r>
            <w:r w:rsidRPr="00781968">
              <w:rPr>
                <w:rFonts w:ascii="Times New Roman" w:eastAsia="Calibri" w:hAnsi="Times New Roman" w:cs="Times New Roman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8,2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8,0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7,7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8,0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8,0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6,5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5,6</w:t>
            </w:r>
          </w:p>
        </w:tc>
      </w:tr>
      <w:tr w:rsidR="00781968" w:rsidRPr="00781968" w:rsidTr="00D1454F">
        <w:trPr>
          <w:trHeight w:val="20"/>
        </w:trPr>
        <w:tc>
          <w:tcPr>
            <w:tcW w:w="25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</w:rPr>
              <w:t>Япония</w:t>
            </w:r>
            <w:r w:rsidRPr="00781968">
              <w:rPr>
                <w:rFonts w:ascii="Times New Roman" w:eastAsia="Calibri" w:hAnsi="Times New Roman" w:cs="Times New Roman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2,5</w:t>
            </w:r>
          </w:p>
        </w:tc>
        <w:tc>
          <w:tcPr>
            <w:tcW w:w="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2,9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3,2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3,4</w:t>
            </w:r>
          </w:p>
        </w:tc>
        <w:tc>
          <w:tcPr>
            <w:tcW w:w="9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3,4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4,1</w:t>
            </w:r>
          </w:p>
        </w:tc>
        <w:tc>
          <w:tcPr>
            <w:tcW w:w="9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781968" w:rsidRPr="00781968" w:rsidRDefault="00781968" w:rsidP="007819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8196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white"/>
                <w:lang w:val="en-US"/>
              </w:rPr>
              <w:t>—</w:t>
            </w:r>
          </w:p>
        </w:tc>
      </w:tr>
    </w:tbl>
    <w:p w:rsidR="005575AA" w:rsidRDefault="00571A50">
      <w:bookmarkStart w:id="0" w:name="_GoBack"/>
      <w:bookmarkEnd w:id="0"/>
    </w:p>
    <w:sectPr w:rsidR="00557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A50" w:rsidRDefault="00571A50" w:rsidP="00781968">
      <w:pPr>
        <w:spacing w:after="0" w:line="240" w:lineRule="auto"/>
      </w:pPr>
      <w:r>
        <w:separator/>
      </w:r>
    </w:p>
  </w:endnote>
  <w:endnote w:type="continuationSeparator" w:id="0">
    <w:p w:rsidR="00571A50" w:rsidRDefault="00571A50" w:rsidP="00781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A50" w:rsidRDefault="00571A50" w:rsidP="00781968">
      <w:pPr>
        <w:spacing w:after="0" w:line="240" w:lineRule="auto"/>
      </w:pPr>
      <w:r>
        <w:separator/>
      </w:r>
    </w:p>
  </w:footnote>
  <w:footnote w:type="continuationSeparator" w:id="0">
    <w:p w:rsidR="00571A50" w:rsidRDefault="00571A50" w:rsidP="00781968">
      <w:pPr>
        <w:spacing w:after="0" w:line="240" w:lineRule="auto"/>
      </w:pPr>
      <w:r>
        <w:continuationSeparator/>
      </w:r>
    </w:p>
  </w:footnote>
  <w:footnote w:id="1">
    <w:p w:rsidR="00781968" w:rsidRPr="00DC51E4" w:rsidRDefault="00781968" w:rsidP="00781968">
      <w:pPr>
        <w:pStyle w:val="10"/>
        <w:shd w:val="clear" w:color="auto" w:fill="FFFFFF"/>
        <w:jc w:val="both"/>
      </w:pPr>
      <w:r>
        <w:rPr>
          <w:rStyle w:val="a8"/>
        </w:rPr>
        <w:footnoteRef/>
      </w:r>
      <w:r>
        <w:t xml:space="preserve"> </w:t>
      </w:r>
      <w:r w:rsidRPr="00DC51E4">
        <w:rPr>
          <w:i/>
          <w:color w:val="000000"/>
        </w:rPr>
        <w:t xml:space="preserve">Российский </w:t>
      </w:r>
      <w:r w:rsidRPr="00DC51E4">
        <w:rPr>
          <w:color w:val="000000"/>
        </w:rPr>
        <w:t>статистический ежегодник. С. 504.</w:t>
      </w:r>
    </w:p>
    <w:p w:rsidR="00781968" w:rsidRDefault="00781968" w:rsidP="00781968">
      <w:pPr>
        <w:pStyle w:val="a6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C447E0"/>
    <w:multiLevelType w:val="multilevel"/>
    <w:tmpl w:val="2DD83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0C61FA"/>
    <w:multiLevelType w:val="hybridMultilevel"/>
    <w:tmpl w:val="137E19BC"/>
    <w:lvl w:ilvl="0" w:tplc="A224C610">
      <w:start w:val="1"/>
      <w:numFmt w:val="bullet"/>
      <w:lvlText w:val=""/>
      <w:lvlJc w:val="left"/>
      <w:pPr>
        <w:ind w:left="14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3CD246">
      <w:start w:val="1"/>
      <w:numFmt w:val="decimal"/>
      <w:lvlText w:val="%2."/>
      <w:lvlJc w:val="left"/>
      <w:pPr>
        <w:ind w:left="1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1EF03C">
      <w:start w:val="1"/>
      <w:numFmt w:val="lowerRoman"/>
      <w:lvlText w:val="%3"/>
      <w:lvlJc w:val="left"/>
      <w:pPr>
        <w:ind w:left="1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C8873E">
      <w:start w:val="1"/>
      <w:numFmt w:val="decimal"/>
      <w:lvlText w:val="%4"/>
      <w:lvlJc w:val="left"/>
      <w:pPr>
        <w:ind w:left="2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C84382">
      <w:start w:val="1"/>
      <w:numFmt w:val="lowerLetter"/>
      <w:lvlText w:val="%5"/>
      <w:lvlJc w:val="left"/>
      <w:pPr>
        <w:ind w:left="2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2C84F2">
      <w:start w:val="1"/>
      <w:numFmt w:val="lowerRoman"/>
      <w:lvlText w:val="%6"/>
      <w:lvlJc w:val="left"/>
      <w:pPr>
        <w:ind w:left="3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4AC552">
      <w:start w:val="1"/>
      <w:numFmt w:val="decimal"/>
      <w:lvlText w:val="%7"/>
      <w:lvlJc w:val="left"/>
      <w:pPr>
        <w:ind w:left="4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18B888">
      <w:start w:val="1"/>
      <w:numFmt w:val="lowerLetter"/>
      <w:lvlText w:val="%8"/>
      <w:lvlJc w:val="left"/>
      <w:pPr>
        <w:ind w:left="5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D4AB6E">
      <w:start w:val="1"/>
      <w:numFmt w:val="lowerRoman"/>
      <w:lvlText w:val="%9"/>
      <w:lvlJc w:val="left"/>
      <w:pPr>
        <w:ind w:left="5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968"/>
    <w:rsid w:val="001E78A6"/>
    <w:rsid w:val="003918A8"/>
    <w:rsid w:val="00571A50"/>
    <w:rsid w:val="00781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819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81968"/>
    <w:rPr>
      <w:rFonts w:ascii="Times New Roman" w:eastAsia="Times New Roman" w:hAnsi="Times New Roman" w:cs="Times New Roman"/>
      <w:b/>
      <w:bCs/>
      <w:color w:val="000000"/>
      <w:sz w:val="38"/>
      <w:szCs w:val="38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81968"/>
  </w:style>
  <w:style w:type="table" w:styleId="a3">
    <w:name w:val="Table Grid"/>
    <w:basedOn w:val="a1"/>
    <w:uiPriority w:val="59"/>
    <w:rsid w:val="007819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1968"/>
    <w:pPr>
      <w:spacing w:after="0" w:line="240" w:lineRule="auto"/>
      <w:ind w:firstLine="567"/>
      <w:jc w:val="right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968"/>
    <w:rPr>
      <w:rFonts w:ascii="Tahoma" w:eastAsia="Calibri" w:hAnsi="Tahoma" w:cs="Tahoma"/>
      <w:sz w:val="16"/>
      <w:szCs w:val="16"/>
    </w:rPr>
  </w:style>
  <w:style w:type="paragraph" w:customStyle="1" w:styleId="10">
    <w:name w:val="Обычный1"/>
    <w:rsid w:val="0078196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6">
    <w:name w:val="footnote text"/>
    <w:basedOn w:val="a"/>
    <w:link w:val="a7"/>
    <w:semiHidden/>
    <w:rsid w:val="007819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7819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semiHidden/>
    <w:rsid w:val="00781968"/>
    <w:rPr>
      <w:vertAlign w:val="superscript"/>
    </w:rPr>
  </w:style>
  <w:style w:type="paragraph" w:styleId="a9">
    <w:name w:val="Normal (Web)"/>
    <w:basedOn w:val="a"/>
    <w:uiPriority w:val="99"/>
    <w:semiHidden/>
    <w:unhideWhenUsed/>
    <w:rsid w:val="00781968"/>
    <w:pPr>
      <w:spacing w:after="49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819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81968"/>
    <w:rPr>
      <w:rFonts w:ascii="Times New Roman" w:eastAsia="Times New Roman" w:hAnsi="Times New Roman" w:cs="Times New Roman"/>
      <w:b/>
      <w:bCs/>
      <w:color w:val="000000"/>
      <w:sz w:val="38"/>
      <w:szCs w:val="38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781968"/>
  </w:style>
  <w:style w:type="table" w:styleId="a3">
    <w:name w:val="Table Grid"/>
    <w:basedOn w:val="a1"/>
    <w:uiPriority w:val="59"/>
    <w:rsid w:val="007819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81968"/>
    <w:pPr>
      <w:spacing w:after="0" w:line="240" w:lineRule="auto"/>
      <w:ind w:firstLine="567"/>
      <w:jc w:val="right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968"/>
    <w:rPr>
      <w:rFonts w:ascii="Tahoma" w:eastAsia="Calibri" w:hAnsi="Tahoma" w:cs="Tahoma"/>
      <w:sz w:val="16"/>
      <w:szCs w:val="16"/>
    </w:rPr>
  </w:style>
  <w:style w:type="paragraph" w:customStyle="1" w:styleId="10">
    <w:name w:val="Обычный1"/>
    <w:rsid w:val="0078196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6">
    <w:name w:val="footnote text"/>
    <w:basedOn w:val="a"/>
    <w:link w:val="a7"/>
    <w:semiHidden/>
    <w:rsid w:val="007819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7819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semiHidden/>
    <w:rsid w:val="00781968"/>
    <w:rPr>
      <w:vertAlign w:val="superscript"/>
    </w:rPr>
  </w:style>
  <w:style w:type="paragraph" w:styleId="a9">
    <w:name w:val="Normal (Web)"/>
    <w:basedOn w:val="a"/>
    <w:uiPriority w:val="99"/>
    <w:semiHidden/>
    <w:unhideWhenUsed/>
    <w:rsid w:val="00781968"/>
    <w:pPr>
      <w:spacing w:after="49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2286</Words>
  <Characters>13035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РПОЛЛР</dc:creator>
  <cp:lastModifiedBy>РПОЛЛР</cp:lastModifiedBy>
  <cp:revision>1</cp:revision>
  <dcterms:created xsi:type="dcterms:W3CDTF">2019-03-17T12:24:00Z</dcterms:created>
  <dcterms:modified xsi:type="dcterms:W3CDTF">2019-03-17T12:24:00Z</dcterms:modified>
</cp:coreProperties>
</file>